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C4" w:rsidRPr="00302DC4" w:rsidRDefault="00BB332D" w:rsidP="00302DC4">
      <w:pPr>
        <w:spacing w:after="0" w:line="240" w:lineRule="auto"/>
        <w:jc w:val="center"/>
        <w:rPr>
          <w:rFonts w:ascii="Arial" w:hAnsi="Arial" w:cs="Arial"/>
          <w:b/>
          <w:sz w:val="24"/>
          <w:szCs w:val="24"/>
        </w:rPr>
      </w:pPr>
      <w:r w:rsidRPr="00302DC4">
        <w:rPr>
          <w:rFonts w:ascii="Arial" w:hAnsi="Arial" w:cs="Arial"/>
          <w:b/>
          <w:sz w:val="24"/>
          <w:szCs w:val="24"/>
        </w:rPr>
        <w:t>C</w:t>
      </w:r>
      <w:r w:rsidR="00302DC4" w:rsidRPr="00302DC4">
        <w:rPr>
          <w:rFonts w:ascii="Arial" w:hAnsi="Arial" w:cs="Arial"/>
          <w:b/>
          <w:sz w:val="24"/>
          <w:szCs w:val="24"/>
        </w:rPr>
        <w:t xml:space="preserve">ORE 42 </w:t>
      </w:r>
      <w:r w:rsidR="00302DC4">
        <w:rPr>
          <w:rFonts w:ascii="Arial" w:hAnsi="Arial" w:cs="Arial"/>
          <w:b/>
          <w:sz w:val="24"/>
          <w:szCs w:val="24"/>
        </w:rPr>
        <w:t xml:space="preserve">FRAMEWORK AND KNOWLEDGE AREA </w:t>
      </w:r>
      <w:r w:rsidR="00302DC4" w:rsidRPr="00302DC4">
        <w:rPr>
          <w:rFonts w:ascii="Arial" w:hAnsi="Arial" w:cs="Arial"/>
          <w:b/>
          <w:sz w:val="24"/>
          <w:szCs w:val="24"/>
        </w:rPr>
        <w:t xml:space="preserve">COMPETENCIES </w:t>
      </w:r>
    </w:p>
    <w:p w:rsidR="00D131BC" w:rsidRPr="00230D1B" w:rsidRDefault="00D131BC" w:rsidP="00D73DC0">
      <w:pPr>
        <w:spacing w:after="0" w:line="240" w:lineRule="auto"/>
        <w:jc w:val="center"/>
        <w:rPr>
          <w:rFonts w:ascii="Arial" w:hAnsi="Arial" w:cs="Arial"/>
          <w:b/>
          <w:sz w:val="20"/>
          <w:szCs w:val="20"/>
        </w:rPr>
      </w:pPr>
    </w:p>
    <w:p w:rsidR="00232978" w:rsidRPr="00230D1B" w:rsidRDefault="00232978" w:rsidP="000B0808">
      <w:pPr>
        <w:spacing w:after="0"/>
        <w:rPr>
          <w:rFonts w:ascii="Arial" w:hAnsi="Arial" w:cs="Arial"/>
          <w:bCs/>
          <w:sz w:val="20"/>
          <w:szCs w:val="20"/>
        </w:rPr>
      </w:pPr>
      <w:r>
        <w:rPr>
          <w:rFonts w:ascii="Arial" w:hAnsi="Arial" w:cs="Arial"/>
          <w:bCs/>
          <w:sz w:val="20"/>
          <w:szCs w:val="20"/>
        </w:rPr>
        <w:t xml:space="preserve">The framework for Missouri’s Core 42 is designed for students to obtain the basic competencies of </w:t>
      </w:r>
      <w:r w:rsidRPr="00230D1B">
        <w:rPr>
          <w:rFonts w:ascii="Arial" w:hAnsi="Arial" w:cs="Arial"/>
          <w:bCs/>
          <w:i/>
          <w:sz w:val="20"/>
          <w:szCs w:val="20"/>
        </w:rPr>
        <w:t>Valuing</w:t>
      </w:r>
      <w:r>
        <w:rPr>
          <w:rFonts w:ascii="Arial" w:hAnsi="Arial" w:cs="Arial"/>
          <w:bCs/>
          <w:sz w:val="20"/>
          <w:szCs w:val="20"/>
        </w:rPr>
        <w:t xml:space="preserve">, </w:t>
      </w:r>
      <w:r w:rsidRPr="00230D1B">
        <w:rPr>
          <w:rFonts w:ascii="Arial" w:hAnsi="Arial" w:cs="Arial"/>
          <w:bCs/>
          <w:i/>
          <w:sz w:val="20"/>
          <w:szCs w:val="20"/>
        </w:rPr>
        <w:t>Managing Information</w:t>
      </w:r>
      <w:r>
        <w:rPr>
          <w:rFonts w:ascii="Arial" w:hAnsi="Arial" w:cs="Arial"/>
          <w:bCs/>
          <w:sz w:val="20"/>
          <w:szCs w:val="20"/>
        </w:rPr>
        <w:t xml:space="preserve">, </w:t>
      </w:r>
      <w:r w:rsidRPr="00230D1B">
        <w:rPr>
          <w:rFonts w:ascii="Arial" w:hAnsi="Arial" w:cs="Arial"/>
          <w:bCs/>
          <w:i/>
          <w:sz w:val="20"/>
          <w:szCs w:val="20"/>
        </w:rPr>
        <w:t>Communicating</w:t>
      </w:r>
      <w:r>
        <w:rPr>
          <w:rFonts w:ascii="Arial" w:hAnsi="Arial" w:cs="Arial"/>
          <w:bCs/>
          <w:sz w:val="20"/>
          <w:szCs w:val="20"/>
        </w:rPr>
        <w:t xml:space="preserve">, and </w:t>
      </w:r>
      <w:r w:rsidRPr="00230D1B">
        <w:rPr>
          <w:rFonts w:ascii="Arial" w:hAnsi="Arial" w:cs="Arial"/>
          <w:bCs/>
          <w:i/>
          <w:sz w:val="20"/>
          <w:szCs w:val="20"/>
        </w:rPr>
        <w:t>Higher-Order Thinking</w:t>
      </w:r>
      <w:r>
        <w:rPr>
          <w:rFonts w:ascii="Arial" w:hAnsi="Arial" w:cs="Arial"/>
          <w:bCs/>
          <w:sz w:val="20"/>
          <w:szCs w:val="20"/>
        </w:rPr>
        <w:t xml:space="preserve"> through the completion of at least 42-semester hours distributed across the broad Knowledge Areas of Communications, Humanities &amp; Fine Arts, Natural &amp; Mathematical Sciences, and Social &amp; Behavioral Sciences.  </w:t>
      </w:r>
    </w:p>
    <w:p w:rsidR="00232978" w:rsidRDefault="00232978" w:rsidP="000B0808">
      <w:pPr>
        <w:spacing w:after="0"/>
        <w:rPr>
          <w:rFonts w:ascii="Arial" w:hAnsi="Arial" w:cs="Arial"/>
          <w:b/>
          <w:bCs/>
          <w:sz w:val="20"/>
          <w:szCs w:val="20"/>
        </w:rPr>
      </w:pPr>
    </w:p>
    <w:p w:rsidR="00302DC4" w:rsidRPr="00302DC4" w:rsidRDefault="00302DC4" w:rsidP="00302DC4">
      <w:pPr>
        <w:spacing w:after="0"/>
        <w:jc w:val="center"/>
        <w:rPr>
          <w:rFonts w:ascii="Arial" w:hAnsi="Arial" w:cs="Arial"/>
          <w:b/>
          <w:bCs/>
          <w:sz w:val="20"/>
          <w:szCs w:val="20"/>
        </w:rPr>
      </w:pPr>
      <w:r>
        <w:rPr>
          <w:rFonts w:ascii="Arial" w:hAnsi="Arial" w:cs="Arial"/>
          <w:b/>
          <w:bCs/>
          <w:sz w:val="20"/>
          <w:szCs w:val="20"/>
        </w:rPr>
        <w:t>CORE 42 FRAMEWORK COMPETENCIES</w:t>
      </w:r>
    </w:p>
    <w:p w:rsidR="00302DC4" w:rsidRDefault="00302DC4" w:rsidP="000B0808">
      <w:pPr>
        <w:spacing w:after="0"/>
        <w:rPr>
          <w:rFonts w:ascii="Arial" w:hAnsi="Arial" w:cs="Arial"/>
          <w:b/>
          <w:bCs/>
          <w:i/>
          <w:sz w:val="20"/>
          <w:szCs w:val="20"/>
          <w:u w:val="single"/>
        </w:rPr>
      </w:pPr>
    </w:p>
    <w:p w:rsidR="00232978" w:rsidRPr="00302DC4" w:rsidRDefault="00232978" w:rsidP="000B0808">
      <w:pPr>
        <w:spacing w:after="0"/>
        <w:rPr>
          <w:rFonts w:ascii="Arial" w:hAnsi="Arial" w:cs="Arial"/>
          <w:i/>
          <w:sz w:val="20"/>
          <w:szCs w:val="20"/>
          <w:u w:val="single"/>
        </w:rPr>
      </w:pPr>
      <w:r w:rsidRPr="00302DC4">
        <w:rPr>
          <w:rFonts w:ascii="Arial" w:hAnsi="Arial" w:cs="Arial"/>
          <w:b/>
          <w:bCs/>
          <w:i/>
          <w:sz w:val="20"/>
          <w:szCs w:val="20"/>
          <w:u w:val="single"/>
        </w:rPr>
        <w:t>Valuing</w:t>
      </w:r>
      <w:r w:rsidRPr="00302DC4">
        <w:rPr>
          <w:rFonts w:ascii="Arial" w:hAnsi="Arial" w:cs="Arial"/>
          <w:i/>
          <w:sz w:val="20"/>
          <w:szCs w:val="20"/>
          <w:u w:val="single"/>
        </w:rPr>
        <w:t xml:space="preserve"> </w:t>
      </w:r>
    </w:p>
    <w:p w:rsidR="00232978" w:rsidRDefault="00232978" w:rsidP="000B0808">
      <w:pPr>
        <w:spacing w:after="0"/>
        <w:rPr>
          <w:rFonts w:ascii="Arial" w:hAnsi="Arial" w:cs="Arial"/>
          <w:sz w:val="20"/>
          <w:szCs w:val="20"/>
        </w:rPr>
      </w:pPr>
      <w:r w:rsidRPr="006710E3">
        <w:rPr>
          <w:rFonts w:ascii="Arial" w:hAnsi="Arial" w:cs="Arial"/>
          <w:sz w:val="20"/>
          <w:szCs w:val="20"/>
        </w:rPr>
        <w:t xml:space="preserve">Valuing is the ability to understand the moral and ethical values of a diverse society, and to understand that many courses of action are guided by value judgments about the way things ought to be. Students should recognize how values develop, how value judgments influence actions, and how informed decision-making can be improved through the consideration of personal values as well as the values of others. They should be able to make informed decisions through the identification of personal values and the values of others and through an understanding how such values develop. They should be able to analyze the ethical implications of choices made on the basis of these values. </w:t>
      </w:r>
    </w:p>
    <w:p w:rsidR="00232978" w:rsidRDefault="00232978" w:rsidP="000B0808">
      <w:pPr>
        <w:spacing w:after="0"/>
        <w:rPr>
          <w:rFonts w:ascii="Arial" w:hAnsi="Arial" w:cs="Arial"/>
          <w:sz w:val="20"/>
          <w:szCs w:val="20"/>
        </w:rPr>
      </w:pPr>
    </w:p>
    <w:p w:rsidR="00232978" w:rsidRPr="00230D1B" w:rsidRDefault="00232978" w:rsidP="000B0808">
      <w:pPr>
        <w:spacing w:after="0"/>
        <w:rPr>
          <w:rFonts w:ascii="Arial" w:hAnsi="Arial" w:cs="Arial"/>
          <w:i/>
          <w:sz w:val="20"/>
          <w:szCs w:val="20"/>
        </w:rPr>
      </w:pPr>
      <w:r w:rsidRPr="00230D1B">
        <w:rPr>
          <w:rFonts w:ascii="Arial" w:hAnsi="Arial" w:cs="Arial"/>
          <w:i/>
          <w:sz w:val="20"/>
          <w:szCs w:val="20"/>
        </w:rPr>
        <w:t xml:space="preserve">After completing the </w:t>
      </w:r>
      <w:r w:rsidRPr="00230D1B">
        <w:rPr>
          <w:rFonts w:ascii="Arial" w:hAnsi="Arial" w:cs="Arial"/>
          <w:i/>
          <w:sz w:val="20"/>
          <w:szCs w:val="20"/>
          <w:u w:val="single"/>
        </w:rPr>
        <w:t>CORE 42</w:t>
      </w:r>
      <w:r w:rsidRPr="00230D1B">
        <w:rPr>
          <w:rFonts w:ascii="Arial" w:hAnsi="Arial" w:cs="Arial"/>
          <w:i/>
          <w:sz w:val="20"/>
          <w:szCs w:val="20"/>
        </w:rPr>
        <w:t xml:space="preserve">, students shall demonstrate the ability to </w:t>
      </w:r>
    </w:p>
    <w:p w:rsidR="00232978" w:rsidRPr="006710E3" w:rsidRDefault="00232978" w:rsidP="00232978">
      <w:pPr>
        <w:numPr>
          <w:ilvl w:val="0"/>
          <w:numId w:val="18"/>
        </w:numPr>
        <w:spacing w:after="0"/>
        <w:rPr>
          <w:rFonts w:ascii="Arial" w:hAnsi="Arial" w:cs="Arial"/>
          <w:sz w:val="20"/>
          <w:szCs w:val="20"/>
        </w:rPr>
      </w:pPr>
      <w:r w:rsidRPr="006710E3">
        <w:rPr>
          <w:rFonts w:ascii="Arial" w:hAnsi="Arial" w:cs="Arial"/>
          <w:sz w:val="20"/>
          <w:szCs w:val="20"/>
        </w:rPr>
        <w:t>develop an understand the moral and ethical values of a diverse society;</w:t>
      </w:r>
    </w:p>
    <w:p w:rsidR="00232978" w:rsidRPr="006710E3" w:rsidRDefault="00232978" w:rsidP="00232978">
      <w:pPr>
        <w:numPr>
          <w:ilvl w:val="0"/>
          <w:numId w:val="18"/>
        </w:numPr>
        <w:spacing w:after="0"/>
        <w:rPr>
          <w:rFonts w:ascii="Arial" w:hAnsi="Arial" w:cs="Arial"/>
          <w:sz w:val="20"/>
          <w:szCs w:val="20"/>
        </w:rPr>
      </w:pPr>
      <w:r w:rsidRPr="006710E3">
        <w:rPr>
          <w:rFonts w:ascii="Arial" w:hAnsi="Arial" w:cs="Arial"/>
          <w:sz w:val="20"/>
          <w:szCs w:val="20"/>
        </w:rPr>
        <w:t>develop the ability to analyze the ethical implications of actions and decisions;</w:t>
      </w:r>
    </w:p>
    <w:p w:rsidR="00232978" w:rsidRPr="006710E3" w:rsidRDefault="00232978" w:rsidP="00232978">
      <w:pPr>
        <w:numPr>
          <w:ilvl w:val="0"/>
          <w:numId w:val="18"/>
        </w:numPr>
        <w:spacing w:after="0"/>
        <w:rPr>
          <w:rFonts w:ascii="Arial" w:hAnsi="Arial" w:cs="Arial"/>
          <w:iCs/>
          <w:sz w:val="20"/>
          <w:szCs w:val="20"/>
        </w:rPr>
      </w:pPr>
      <w:proofErr w:type="gramStart"/>
      <w:r w:rsidRPr="006710E3">
        <w:rPr>
          <w:rFonts w:ascii="Arial" w:hAnsi="Arial" w:cs="Arial"/>
          <w:iCs/>
          <w:sz w:val="20"/>
          <w:szCs w:val="20"/>
        </w:rPr>
        <w:t>compare</w:t>
      </w:r>
      <w:proofErr w:type="gramEnd"/>
      <w:r w:rsidRPr="006710E3">
        <w:rPr>
          <w:rFonts w:ascii="Arial" w:hAnsi="Arial" w:cs="Arial"/>
          <w:iCs/>
          <w:sz w:val="20"/>
          <w:szCs w:val="20"/>
        </w:rPr>
        <w:t xml:space="preserve"> and contrast historical and cultural ethical perspectives and belief systems. </w:t>
      </w:r>
    </w:p>
    <w:p w:rsidR="00232978" w:rsidRPr="006710E3" w:rsidRDefault="00232978" w:rsidP="00232978">
      <w:pPr>
        <w:numPr>
          <w:ilvl w:val="0"/>
          <w:numId w:val="18"/>
        </w:numPr>
        <w:spacing w:after="0"/>
        <w:rPr>
          <w:rFonts w:ascii="Arial" w:hAnsi="Arial" w:cs="Arial"/>
          <w:iCs/>
          <w:sz w:val="20"/>
          <w:szCs w:val="20"/>
        </w:rPr>
      </w:pPr>
      <w:proofErr w:type="gramStart"/>
      <w:r w:rsidRPr="006710E3">
        <w:rPr>
          <w:rFonts w:ascii="Arial" w:hAnsi="Arial" w:cs="Arial"/>
          <w:iCs/>
          <w:sz w:val="20"/>
          <w:szCs w:val="20"/>
        </w:rPr>
        <w:t>utilize</w:t>
      </w:r>
      <w:proofErr w:type="gramEnd"/>
      <w:r w:rsidRPr="006710E3">
        <w:rPr>
          <w:rFonts w:ascii="Arial" w:hAnsi="Arial" w:cs="Arial"/>
          <w:iCs/>
          <w:sz w:val="20"/>
          <w:szCs w:val="20"/>
        </w:rPr>
        <w:t xml:space="preserve"> cultural, behavioral, and historical knowledge to clarify and articulate a personal value system. </w:t>
      </w:r>
    </w:p>
    <w:p w:rsidR="00232978" w:rsidRPr="006710E3" w:rsidRDefault="00232978" w:rsidP="00232978">
      <w:pPr>
        <w:numPr>
          <w:ilvl w:val="0"/>
          <w:numId w:val="18"/>
        </w:numPr>
        <w:spacing w:after="0"/>
        <w:rPr>
          <w:rFonts w:ascii="Arial" w:hAnsi="Arial" w:cs="Arial"/>
          <w:iCs/>
          <w:sz w:val="20"/>
          <w:szCs w:val="20"/>
        </w:rPr>
      </w:pPr>
      <w:proofErr w:type="gramStart"/>
      <w:r w:rsidRPr="006710E3">
        <w:rPr>
          <w:rFonts w:ascii="Arial" w:hAnsi="Arial" w:cs="Arial"/>
          <w:iCs/>
          <w:sz w:val="20"/>
          <w:szCs w:val="20"/>
        </w:rPr>
        <w:t>recognize</w:t>
      </w:r>
      <w:proofErr w:type="gramEnd"/>
      <w:r w:rsidRPr="006710E3">
        <w:rPr>
          <w:rFonts w:ascii="Arial" w:hAnsi="Arial" w:cs="Arial"/>
          <w:iCs/>
          <w:sz w:val="20"/>
          <w:szCs w:val="20"/>
        </w:rPr>
        <w:t xml:space="preserve"> the ramifications of one's value decisions on self and others. </w:t>
      </w:r>
    </w:p>
    <w:p w:rsidR="00232978" w:rsidRPr="006710E3" w:rsidRDefault="00232978" w:rsidP="00232978">
      <w:pPr>
        <w:numPr>
          <w:ilvl w:val="0"/>
          <w:numId w:val="18"/>
        </w:numPr>
        <w:spacing w:after="0"/>
        <w:rPr>
          <w:rFonts w:ascii="Arial" w:hAnsi="Arial" w:cs="Arial"/>
          <w:iCs/>
          <w:sz w:val="20"/>
          <w:szCs w:val="20"/>
        </w:rPr>
      </w:pPr>
      <w:proofErr w:type="gramStart"/>
      <w:r w:rsidRPr="006710E3">
        <w:rPr>
          <w:rFonts w:ascii="Arial" w:hAnsi="Arial" w:cs="Arial"/>
          <w:iCs/>
          <w:sz w:val="20"/>
          <w:szCs w:val="20"/>
        </w:rPr>
        <w:t>recognize</w:t>
      </w:r>
      <w:proofErr w:type="gramEnd"/>
      <w:r w:rsidRPr="006710E3">
        <w:rPr>
          <w:rFonts w:ascii="Arial" w:hAnsi="Arial" w:cs="Arial"/>
          <w:iCs/>
          <w:sz w:val="20"/>
          <w:szCs w:val="20"/>
        </w:rPr>
        <w:t xml:space="preserve"> conflicts within and between value systems and recognize and analyze ethical issues as they arise in a variety of contexts. </w:t>
      </w:r>
    </w:p>
    <w:p w:rsidR="00232978" w:rsidRPr="006710E3" w:rsidRDefault="00232978" w:rsidP="00232978">
      <w:pPr>
        <w:numPr>
          <w:ilvl w:val="0"/>
          <w:numId w:val="18"/>
        </w:numPr>
        <w:spacing w:after="0"/>
        <w:rPr>
          <w:rFonts w:ascii="Arial" w:hAnsi="Arial" w:cs="Arial"/>
          <w:iCs/>
          <w:sz w:val="20"/>
          <w:szCs w:val="20"/>
        </w:rPr>
      </w:pPr>
      <w:proofErr w:type="gramStart"/>
      <w:r w:rsidRPr="006710E3">
        <w:rPr>
          <w:rFonts w:ascii="Arial" w:hAnsi="Arial" w:cs="Arial"/>
          <w:iCs/>
          <w:sz w:val="20"/>
          <w:szCs w:val="20"/>
        </w:rPr>
        <w:t>consider</w:t>
      </w:r>
      <w:proofErr w:type="gramEnd"/>
      <w:r w:rsidRPr="006710E3">
        <w:rPr>
          <w:rFonts w:ascii="Arial" w:hAnsi="Arial" w:cs="Arial"/>
          <w:iCs/>
          <w:sz w:val="20"/>
          <w:szCs w:val="20"/>
        </w:rPr>
        <w:t xml:space="preserve"> multiple perspectives, recognize biases, deal with ambiguity, and take a reasonable position. </w:t>
      </w:r>
    </w:p>
    <w:p w:rsidR="00232978" w:rsidRPr="006710E3" w:rsidRDefault="00232978" w:rsidP="000B0808">
      <w:pPr>
        <w:spacing w:after="0"/>
        <w:rPr>
          <w:rFonts w:ascii="Arial" w:hAnsi="Arial" w:cs="Arial"/>
          <w:sz w:val="20"/>
          <w:szCs w:val="20"/>
        </w:rPr>
      </w:pPr>
    </w:p>
    <w:p w:rsidR="00232978" w:rsidRPr="00302DC4" w:rsidRDefault="00232978" w:rsidP="000B0808">
      <w:pPr>
        <w:spacing w:after="0"/>
        <w:rPr>
          <w:rFonts w:ascii="Arial" w:hAnsi="Arial" w:cs="Arial"/>
          <w:i/>
          <w:sz w:val="20"/>
          <w:szCs w:val="20"/>
          <w:u w:val="single"/>
        </w:rPr>
      </w:pPr>
      <w:r w:rsidRPr="00302DC4">
        <w:rPr>
          <w:rFonts w:ascii="Arial" w:hAnsi="Arial" w:cs="Arial"/>
          <w:b/>
          <w:bCs/>
          <w:i/>
          <w:sz w:val="20"/>
          <w:szCs w:val="20"/>
          <w:u w:val="single"/>
        </w:rPr>
        <w:t xml:space="preserve">Managing Information </w:t>
      </w:r>
    </w:p>
    <w:p w:rsidR="00232978" w:rsidRDefault="00232978" w:rsidP="000B0808">
      <w:pPr>
        <w:spacing w:after="0"/>
        <w:rPr>
          <w:rFonts w:ascii="Arial" w:hAnsi="Arial" w:cs="Arial"/>
          <w:sz w:val="20"/>
          <w:szCs w:val="20"/>
        </w:rPr>
      </w:pPr>
      <w:r w:rsidRPr="006710E3">
        <w:rPr>
          <w:rFonts w:ascii="Arial" w:hAnsi="Arial" w:cs="Arial"/>
          <w:sz w:val="20"/>
          <w:szCs w:val="20"/>
        </w:rPr>
        <w:t>Managing Information is ability to locate, organize, store, retrieve, evaluate, synthesize, and annotate information from print, electronic, and other sources in preparation for solving problems and making informed decisions.  Through the effective management of information, students should be able to design, evaluate, and implement a strategy to answer an open-ended question or achieve a desired goal.</w:t>
      </w:r>
    </w:p>
    <w:p w:rsidR="00232978" w:rsidRDefault="00232978" w:rsidP="000B0808">
      <w:pPr>
        <w:spacing w:after="0"/>
        <w:rPr>
          <w:rFonts w:ascii="Arial" w:hAnsi="Arial" w:cs="Arial"/>
          <w:iCs/>
          <w:sz w:val="20"/>
          <w:szCs w:val="20"/>
        </w:rPr>
      </w:pPr>
    </w:p>
    <w:p w:rsidR="00232978" w:rsidRPr="00230D1B" w:rsidRDefault="00232978" w:rsidP="000B0808">
      <w:pPr>
        <w:spacing w:after="0"/>
        <w:rPr>
          <w:rFonts w:ascii="Arial" w:hAnsi="Arial" w:cs="Arial"/>
          <w:i/>
          <w:iCs/>
          <w:sz w:val="20"/>
          <w:szCs w:val="20"/>
        </w:rPr>
      </w:pPr>
      <w:r w:rsidRPr="00230D1B">
        <w:rPr>
          <w:rFonts w:ascii="Arial" w:hAnsi="Arial" w:cs="Arial"/>
          <w:i/>
          <w:iCs/>
          <w:sz w:val="20"/>
          <w:szCs w:val="20"/>
        </w:rPr>
        <w:t xml:space="preserve">After completing the </w:t>
      </w:r>
      <w:r w:rsidRPr="00230D1B">
        <w:rPr>
          <w:rFonts w:ascii="Arial" w:hAnsi="Arial" w:cs="Arial"/>
          <w:i/>
          <w:iCs/>
          <w:sz w:val="20"/>
          <w:szCs w:val="20"/>
          <w:u w:val="single"/>
        </w:rPr>
        <w:t>CORE 42</w:t>
      </w:r>
      <w:r w:rsidRPr="00230D1B">
        <w:rPr>
          <w:rFonts w:ascii="Arial" w:hAnsi="Arial" w:cs="Arial"/>
          <w:i/>
          <w:iCs/>
          <w:sz w:val="20"/>
          <w:szCs w:val="20"/>
        </w:rPr>
        <w:t xml:space="preserve">, students shall demonstrate the ability to </w:t>
      </w:r>
    </w:p>
    <w:p w:rsidR="00232978" w:rsidRPr="006710E3" w:rsidRDefault="00232978" w:rsidP="00232978">
      <w:pPr>
        <w:numPr>
          <w:ilvl w:val="0"/>
          <w:numId w:val="19"/>
        </w:numPr>
        <w:spacing w:after="0"/>
        <w:rPr>
          <w:rFonts w:ascii="Arial" w:hAnsi="Arial" w:cs="Arial"/>
          <w:iCs/>
          <w:sz w:val="20"/>
          <w:szCs w:val="20"/>
        </w:rPr>
      </w:pPr>
      <w:proofErr w:type="gramStart"/>
      <w:r w:rsidRPr="006710E3">
        <w:rPr>
          <w:rFonts w:ascii="Arial" w:hAnsi="Arial" w:cs="Arial"/>
          <w:iCs/>
          <w:sz w:val="20"/>
          <w:szCs w:val="20"/>
        </w:rPr>
        <w:t>locate</w:t>
      </w:r>
      <w:proofErr w:type="gramEnd"/>
      <w:r w:rsidRPr="006710E3">
        <w:rPr>
          <w:rFonts w:ascii="Arial" w:hAnsi="Arial" w:cs="Arial"/>
          <w:iCs/>
          <w:sz w:val="20"/>
          <w:szCs w:val="20"/>
        </w:rPr>
        <w:t xml:space="preserve">, organize, store, retrieve, evaluate, synthesize, and annotate information from print, electronic, and other sources in preparation for solving problems and making informed decisions. </w:t>
      </w:r>
    </w:p>
    <w:p w:rsidR="00232978" w:rsidRPr="006710E3" w:rsidRDefault="00232978" w:rsidP="00232978">
      <w:pPr>
        <w:numPr>
          <w:ilvl w:val="0"/>
          <w:numId w:val="16"/>
        </w:numPr>
        <w:spacing w:after="0"/>
        <w:rPr>
          <w:rFonts w:ascii="Arial" w:hAnsi="Arial" w:cs="Arial"/>
          <w:iCs/>
          <w:sz w:val="20"/>
          <w:szCs w:val="20"/>
        </w:rPr>
      </w:pPr>
      <w:proofErr w:type="gramStart"/>
      <w:r w:rsidRPr="006710E3">
        <w:rPr>
          <w:rFonts w:ascii="Arial" w:hAnsi="Arial" w:cs="Arial"/>
          <w:iCs/>
          <w:sz w:val="20"/>
          <w:szCs w:val="20"/>
        </w:rPr>
        <w:t>access</w:t>
      </w:r>
      <w:proofErr w:type="gramEnd"/>
      <w:r w:rsidRPr="006710E3">
        <w:rPr>
          <w:rFonts w:ascii="Arial" w:hAnsi="Arial" w:cs="Arial"/>
          <w:iCs/>
          <w:sz w:val="20"/>
          <w:szCs w:val="20"/>
        </w:rPr>
        <w:t xml:space="preserve"> and generate information from a variety of sources, including the most contemporary technological information services. </w:t>
      </w:r>
    </w:p>
    <w:p w:rsidR="00232978" w:rsidRPr="006710E3" w:rsidRDefault="00232978" w:rsidP="00232978">
      <w:pPr>
        <w:numPr>
          <w:ilvl w:val="0"/>
          <w:numId w:val="16"/>
        </w:numPr>
        <w:spacing w:after="0"/>
        <w:rPr>
          <w:rFonts w:ascii="Arial" w:hAnsi="Arial" w:cs="Arial"/>
          <w:iCs/>
          <w:sz w:val="20"/>
          <w:szCs w:val="20"/>
        </w:rPr>
      </w:pPr>
      <w:proofErr w:type="gramStart"/>
      <w:r w:rsidRPr="006710E3">
        <w:rPr>
          <w:rFonts w:ascii="Arial" w:hAnsi="Arial" w:cs="Arial"/>
          <w:iCs/>
          <w:sz w:val="20"/>
          <w:szCs w:val="20"/>
        </w:rPr>
        <w:t>evaluate</w:t>
      </w:r>
      <w:proofErr w:type="gramEnd"/>
      <w:r w:rsidRPr="006710E3">
        <w:rPr>
          <w:rFonts w:ascii="Arial" w:hAnsi="Arial" w:cs="Arial"/>
          <w:iCs/>
          <w:sz w:val="20"/>
          <w:szCs w:val="20"/>
        </w:rPr>
        <w:t xml:space="preserve"> information for its currency, usefulness, truthfulness, and accuracy. </w:t>
      </w:r>
    </w:p>
    <w:p w:rsidR="00232978" w:rsidRPr="006710E3" w:rsidRDefault="00232978" w:rsidP="00232978">
      <w:pPr>
        <w:numPr>
          <w:ilvl w:val="0"/>
          <w:numId w:val="16"/>
        </w:numPr>
        <w:spacing w:after="0"/>
        <w:rPr>
          <w:rFonts w:ascii="Arial" w:hAnsi="Arial" w:cs="Arial"/>
          <w:iCs/>
          <w:sz w:val="20"/>
          <w:szCs w:val="20"/>
        </w:rPr>
      </w:pPr>
      <w:proofErr w:type="gramStart"/>
      <w:r w:rsidRPr="006710E3">
        <w:rPr>
          <w:rFonts w:ascii="Arial" w:hAnsi="Arial" w:cs="Arial"/>
          <w:iCs/>
          <w:sz w:val="20"/>
          <w:szCs w:val="20"/>
        </w:rPr>
        <w:t>organize</w:t>
      </w:r>
      <w:proofErr w:type="gramEnd"/>
      <w:r w:rsidRPr="006710E3">
        <w:rPr>
          <w:rFonts w:ascii="Arial" w:hAnsi="Arial" w:cs="Arial"/>
          <w:iCs/>
          <w:sz w:val="20"/>
          <w:szCs w:val="20"/>
        </w:rPr>
        <w:t xml:space="preserve">, store, and retrieve information efficiently. </w:t>
      </w:r>
    </w:p>
    <w:p w:rsidR="00232978" w:rsidRPr="006710E3" w:rsidRDefault="00232978" w:rsidP="00232978">
      <w:pPr>
        <w:numPr>
          <w:ilvl w:val="0"/>
          <w:numId w:val="16"/>
        </w:numPr>
        <w:spacing w:after="0"/>
        <w:rPr>
          <w:rFonts w:ascii="Arial" w:hAnsi="Arial" w:cs="Arial"/>
          <w:iCs/>
          <w:sz w:val="20"/>
          <w:szCs w:val="20"/>
        </w:rPr>
      </w:pPr>
      <w:proofErr w:type="gramStart"/>
      <w:r w:rsidRPr="006710E3">
        <w:rPr>
          <w:rFonts w:ascii="Arial" w:hAnsi="Arial" w:cs="Arial"/>
          <w:iCs/>
          <w:sz w:val="20"/>
          <w:szCs w:val="20"/>
        </w:rPr>
        <w:t>reorganize</w:t>
      </w:r>
      <w:proofErr w:type="gramEnd"/>
      <w:r w:rsidRPr="006710E3">
        <w:rPr>
          <w:rFonts w:ascii="Arial" w:hAnsi="Arial" w:cs="Arial"/>
          <w:iCs/>
          <w:sz w:val="20"/>
          <w:szCs w:val="20"/>
        </w:rPr>
        <w:t xml:space="preserve"> information for an intended purpose, such as research projects. </w:t>
      </w:r>
    </w:p>
    <w:p w:rsidR="00232978" w:rsidRPr="006710E3" w:rsidRDefault="00232978" w:rsidP="00232978">
      <w:pPr>
        <w:numPr>
          <w:ilvl w:val="0"/>
          <w:numId w:val="16"/>
        </w:numPr>
        <w:spacing w:after="0"/>
        <w:rPr>
          <w:rFonts w:ascii="Arial" w:hAnsi="Arial" w:cs="Arial"/>
          <w:iCs/>
          <w:sz w:val="20"/>
          <w:szCs w:val="20"/>
        </w:rPr>
      </w:pPr>
      <w:proofErr w:type="gramStart"/>
      <w:r w:rsidRPr="006710E3">
        <w:rPr>
          <w:rFonts w:ascii="Arial" w:hAnsi="Arial" w:cs="Arial"/>
          <w:iCs/>
          <w:sz w:val="20"/>
          <w:szCs w:val="20"/>
        </w:rPr>
        <w:t>present</w:t>
      </w:r>
      <w:proofErr w:type="gramEnd"/>
      <w:r w:rsidRPr="006710E3">
        <w:rPr>
          <w:rFonts w:ascii="Arial" w:hAnsi="Arial" w:cs="Arial"/>
          <w:iCs/>
          <w:sz w:val="20"/>
          <w:szCs w:val="20"/>
        </w:rPr>
        <w:t xml:space="preserve"> information clearly and concisely, using traditional and contemporary technologies. </w:t>
      </w:r>
    </w:p>
    <w:p w:rsidR="00232978" w:rsidRPr="006710E3" w:rsidRDefault="00232978" w:rsidP="000B0808">
      <w:pPr>
        <w:spacing w:after="0"/>
        <w:rPr>
          <w:rFonts w:ascii="Arial" w:hAnsi="Arial" w:cs="Arial"/>
          <w:sz w:val="20"/>
          <w:szCs w:val="20"/>
        </w:rPr>
      </w:pPr>
    </w:p>
    <w:p w:rsidR="00302DC4" w:rsidRDefault="00302DC4" w:rsidP="000B0808">
      <w:pPr>
        <w:spacing w:after="0"/>
        <w:rPr>
          <w:rFonts w:ascii="Arial" w:hAnsi="Arial" w:cs="Arial"/>
          <w:b/>
          <w:bCs/>
          <w:i/>
          <w:sz w:val="20"/>
          <w:szCs w:val="20"/>
        </w:rPr>
      </w:pPr>
    </w:p>
    <w:p w:rsidR="00302DC4" w:rsidRDefault="00302DC4" w:rsidP="000B0808">
      <w:pPr>
        <w:spacing w:after="0"/>
        <w:rPr>
          <w:rFonts w:ascii="Arial" w:hAnsi="Arial" w:cs="Arial"/>
          <w:b/>
          <w:bCs/>
          <w:i/>
          <w:sz w:val="20"/>
          <w:szCs w:val="20"/>
        </w:rPr>
      </w:pPr>
    </w:p>
    <w:p w:rsidR="00232978" w:rsidRPr="00302DC4" w:rsidRDefault="00232978" w:rsidP="000B0808">
      <w:pPr>
        <w:spacing w:after="0"/>
        <w:rPr>
          <w:rFonts w:ascii="Arial" w:hAnsi="Arial" w:cs="Arial"/>
          <w:i/>
          <w:sz w:val="20"/>
          <w:szCs w:val="20"/>
          <w:u w:val="single"/>
        </w:rPr>
      </w:pPr>
      <w:r w:rsidRPr="00302DC4">
        <w:rPr>
          <w:rFonts w:ascii="Arial" w:hAnsi="Arial" w:cs="Arial"/>
          <w:b/>
          <w:bCs/>
          <w:i/>
          <w:sz w:val="20"/>
          <w:szCs w:val="20"/>
          <w:u w:val="single"/>
        </w:rPr>
        <w:lastRenderedPageBreak/>
        <w:t>Communicating</w:t>
      </w:r>
    </w:p>
    <w:p w:rsidR="00232978" w:rsidRPr="006710E3" w:rsidRDefault="00232978" w:rsidP="000B0808">
      <w:pPr>
        <w:spacing w:after="0"/>
        <w:rPr>
          <w:rFonts w:ascii="Arial" w:hAnsi="Arial" w:cs="Arial"/>
          <w:sz w:val="20"/>
          <w:szCs w:val="20"/>
        </w:rPr>
      </w:pPr>
      <w:r w:rsidRPr="006710E3">
        <w:rPr>
          <w:rFonts w:ascii="Arial" w:hAnsi="Arial" w:cs="Arial"/>
          <w:sz w:val="20"/>
          <w:szCs w:val="20"/>
        </w:rPr>
        <w:t>Communicating is the development of students' ability to communicate effectively through oral, written, and digital channels using the English language, quantitative, and other symbolic systems. Students should be able to write and speak with thoughtfulness, clarity, coherence, and persuasiveness; read and listen critically; and select channels appropriate to the audience and message.</w:t>
      </w:r>
    </w:p>
    <w:p w:rsidR="00232978" w:rsidRPr="006710E3" w:rsidRDefault="00232978" w:rsidP="000B0808">
      <w:pPr>
        <w:spacing w:after="0"/>
        <w:rPr>
          <w:rFonts w:ascii="Arial" w:hAnsi="Arial" w:cs="Arial"/>
          <w:sz w:val="20"/>
          <w:szCs w:val="20"/>
        </w:rPr>
      </w:pPr>
    </w:p>
    <w:p w:rsidR="00232978" w:rsidRPr="006710E3" w:rsidRDefault="00232978" w:rsidP="000B0808">
      <w:pPr>
        <w:spacing w:after="0"/>
        <w:rPr>
          <w:rFonts w:ascii="Arial" w:hAnsi="Arial" w:cs="Arial"/>
          <w:bCs/>
          <w:sz w:val="20"/>
          <w:szCs w:val="20"/>
        </w:rPr>
      </w:pPr>
      <w:r w:rsidRPr="006710E3">
        <w:rPr>
          <w:rFonts w:ascii="Arial" w:hAnsi="Arial" w:cs="Arial"/>
          <w:bCs/>
          <w:sz w:val="20"/>
          <w:szCs w:val="20"/>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232978" w:rsidRPr="006710E3" w:rsidRDefault="00232978" w:rsidP="000B0808">
      <w:pPr>
        <w:spacing w:after="0"/>
        <w:rPr>
          <w:rFonts w:ascii="Arial" w:hAnsi="Arial" w:cs="Arial"/>
          <w:bCs/>
          <w:sz w:val="20"/>
          <w:szCs w:val="20"/>
        </w:rPr>
      </w:pPr>
    </w:p>
    <w:p w:rsidR="00232978" w:rsidRDefault="00232978" w:rsidP="000B0808">
      <w:pPr>
        <w:spacing w:after="0"/>
        <w:rPr>
          <w:rFonts w:ascii="Arial" w:hAnsi="Arial" w:cs="Arial"/>
          <w:bCs/>
          <w:sz w:val="20"/>
          <w:szCs w:val="20"/>
        </w:rPr>
      </w:pPr>
      <w:r w:rsidRPr="006710E3">
        <w:rPr>
          <w:rFonts w:ascii="Arial" w:hAnsi="Arial" w:cs="Arial"/>
          <w:bCs/>
          <w:sz w:val="20"/>
          <w:szCs w:val="20"/>
        </w:rPr>
        <w:t xml:space="preserve">Oral communication is a prepared, purposeful presentation designed to increase knowledge, to foster understanding, or to promote change in the listeners' attitudes, values, beliefs, or behaviors. Oral communication takes many forms. </w:t>
      </w:r>
    </w:p>
    <w:p w:rsidR="00232978" w:rsidRDefault="00232978" w:rsidP="000B0808">
      <w:pPr>
        <w:spacing w:after="0"/>
        <w:rPr>
          <w:rFonts w:ascii="Arial" w:hAnsi="Arial" w:cs="Arial"/>
          <w:bCs/>
          <w:sz w:val="20"/>
          <w:szCs w:val="20"/>
        </w:rPr>
      </w:pPr>
    </w:p>
    <w:p w:rsidR="00232978" w:rsidRPr="00230D1B" w:rsidRDefault="00232978" w:rsidP="000B0808">
      <w:pPr>
        <w:spacing w:after="0"/>
        <w:rPr>
          <w:rFonts w:ascii="Arial" w:hAnsi="Arial" w:cs="Arial"/>
          <w:i/>
          <w:sz w:val="20"/>
          <w:szCs w:val="20"/>
        </w:rPr>
      </w:pPr>
      <w:r w:rsidRPr="00230D1B">
        <w:rPr>
          <w:rFonts w:ascii="Arial" w:hAnsi="Arial" w:cs="Arial"/>
          <w:i/>
          <w:sz w:val="20"/>
          <w:szCs w:val="20"/>
        </w:rPr>
        <w:t xml:space="preserve">After completing the </w:t>
      </w:r>
      <w:r w:rsidRPr="00230D1B">
        <w:rPr>
          <w:rFonts w:ascii="Arial" w:hAnsi="Arial" w:cs="Arial"/>
          <w:i/>
          <w:sz w:val="20"/>
          <w:szCs w:val="20"/>
          <w:u w:val="single"/>
        </w:rPr>
        <w:t>CORE 42</w:t>
      </w:r>
      <w:r w:rsidRPr="00230D1B">
        <w:rPr>
          <w:rFonts w:ascii="Arial" w:hAnsi="Arial" w:cs="Arial"/>
          <w:i/>
          <w:sz w:val="20"/>
          <w:szCs w:val="20"/>
        </w:rPr>
        <w:t xml:space="preserve">, students shall demonstrate the ability to </w:t>
      </w:r>
    </w:p>
    <w:p w:rsidR="00232978" w:rsidRPr="006710E3" w:rsidRDefault="00232978" w:rsidP="00232978">
      <w:pPr>
        <w:numPr>
          <w:ilvl w:val="0"/>
          <w:numId w:val="17"/>
        </w:numPr>
        <w:spacing w:after="0"/>
        <w:rPr>
          <w:rFonts w:ascii="Arial" w:hAnsi="Arial" w:cs="Arial"/>
          <w:iCs/>
          <w:sz w:val="20"/>
          <w:szCs w:val="20"/>
        </w:rPr>
      </w:pPr>
      <w:proofErr w:type="gramStart"/>
      <w:r w:rsidRPr="006710E3">
        <w:rPr>
          <w:rFonts w:ascii="Arial" w:hAnsi="Arial" w:cs="Arial"/>
          <w:iCs/>
          <w:sz w:val="20"/>
          <w:szCs w:val="20"/>
        </w:rPr>
        <w:t>analyze</w:t>
      </w:r>
      <w:proofErr w:type="gramEnd"/>
      <w:r w:rsidRPr="006710E3">
        <w:rPr>
          <w:rFonts w:ascii="Arial" w:hAnsi="Arial" w:cs="Arial"/>
          <w:iCs/>
          <w:sz w:val="20"/>
          <w:szCs w:val="20"/>
        </w:rPr>
        <w:t xml:space="preserve"> and evaluate their own and others' speaking and writing. </w:t>
      </w:r>
    </w:p>
    <w:p w:rsidR="00232978" w:rsidRPr="006710E3" w:rsidRDefault="00232978" w:rsidP="00232978">
      <w:pPr>
        <w:numPr>
          <w:ilvl w:val="0"/>
          <w:numId w:val="17"/>
        </w:numPr>
        <w:spacing w:after="0"/>
        <w:rPr>
          <w:rFonts w:ascii="Arial" w:hAnsi="Arial" w:cs="Arial"/>
          <w:iCs/>
          <w:sz w:val="20"/>
          <w:szCs w:val="20"/>
        </w:rPr>
      </w:pPr>
      <w:proofErr w:type="gramStart"/>
      <w:r w:rsidRPr="006710E3">
        <w:rPr>
          <w:rFonts w:ascii="Arial" w:hAnsi="Arial" w:cs="Arial"/>
          <w:iCs/>
          <w:sz w:val="20"/>
          <w:szCs w:val="20"/>
        </w:rPr>
        <w:t>conceive</w:t>
      </w:r>
      <w:proofErr w:type="gramEnd"/>
      <w:r w:rsidRPr="006710E3">
        <w:rPr>
          <w:rFonts w:ascii="Arial" w:hAnsi="Arial" w:cs="Arial"/>
          <w:iCs/>
          <w:sz w:val="20"/>
          <w:szCs w:val="20"/>
        </w:rPr>
        <w:t xml:space="preserve"> of writing as a recursive process that involves many strategies, including generating material, evaluating sources when used, drafting, revising, and editing. </w:t>
      </w:r>
    </w:p>
    <w:p w:rsidR="00232978" w:rsidRPr="006710E3" w:rsidRDefault="00232978" w:rsidP="00232978">
      <w:pPr>
        <w:numPr>
          <w:ilvl w:val="0"/>
          <w:numId w:val="17"/>
        </w:numPr>
        <w:spacing w:after="0"/>
        <w:rPr>
          <w:rFonts w:ascii="Arial" w:hAnsi="Arial" w:cs="Arial"/>
          <w:iCs/>
          <w:sz w:val="20"/>
          <w:szCs w:val="20"/>
        </w:rPr>
      </w:pPr>
      <w:proofErr w:type="gramStart"/>
      <w:r w:rsidRPr="006710E3">
        <w:rPr>
          <w:rFonts w:ascii="Arial" w:hAnsi="Arial" w:cs="Arial"/>
          <w:iCs/>
          <w:sz w:val="20"/>
          <w:szCs w:val="20"/>
        </w:rPr>
        <w:t>make</w:t>
      </w:r>
      <w:proofErr w:type="gramEnd"/>
      <w:r w:rsidRPr="006710E3">
        <w:rPr>
          <w:rFonts w:ascii="Arial" w:hAnsi="Arial" w:cs="Arial"/>
          <w:iCs/>
          <w:sz w:val="20"/>
          <w:szCs w:val="20"/>
        </w:rPr>
        <w:t xml:space="preserve"> formal written and oral presentations employing correct diction, syntax, usage, grammar, and mechanics. </w:t>
      </w:r>
    </w:p>
    <w:p w:rsidR="00232978" w:rsidRPr="006710E3" w:rsidRDefault="00232978" w:rsidP="00232978">
      <w:pPr>
        <w:numPr>
          <w:ilvl w:val="0"/>
          <w:numId w:val="17"/>
        </w:numPr>
        <w:spacing w:after="0"/>
        <w:rPr>
          <w:rFonts w:ascii="Arial" w:hAnsi="Arial" w:cs="Arial"/>
          <w:iCs/>
          <w:sz w:val="20"/>
          <w:szCs w:val="20"/>
        </w:rPr>
      </w:pPr>
      <w:proofErr w:type="gramStart"/>
      <w:r w:rsidRPr="006710E3">
        <w:rPr>
          <w:rFonts w:ascii="Arial" w:hAnsi="Arial" w:cs="Arial"/>
          <w:iCs/>
          <w:sz w:val="20"/>
          <w:szCs w:val="20"/>
        </w:rPr>
        <w:t>focus</w:t>
      </w:r>
      <w:proofErr w:type="gramEnd"/>
      <w:r w:rsidRPr="006710E3">
        <w:rPr>
          <w:rFonts w:ascii="Arial" w:hAnsi="Arial" w:cs="Arial"/>
          <w:iCs/>
          <w:sz w:val="20"/>
          <w:szCs w:val="20"/>
        </w:rPr>
        <w:t xml:space="preserve"> on a purpose (e.g., explaining, problem solving, argument) and vary approaches to writing and speaking based on that purpose. </w:t>
      </w:r>
    </w:p>
    <w:p w:rsidR="00232978" w:rsidRPr="006710E3" w:rsidRDefault="00232978" w:rsidP="00232978">
      <w:pPr>
        <w:numPr>
          <w:ilvl w:val="0"/>
          <w:numId w:val="17"/>
        </w:numPr>
        <w:spacing w:after="0"/>
        <w:rPr>
          <w:rFonts w:ascii="Arial" w:hAnsi="Arial" w:cs="Arial"/>
          <w:iCs/>
          <w:sz w:val="20"/>
          <w:szCs w:val="20"/>
        </w:rPr>
      </w:pPr>
      <w:proofErr w:type="gramStart"/>
      <w:r w:rsidRPr="006710E3">
        <w:rPr>
          <w:rFonts w:ascii="Arial" w:hAnsi="Arial" w:cs="Arial"/>
          <w:iCs/>
          <w:sz w:val="20"/>
          <w:szCs w:val="20"/>
        </w:rPr>
        <w:t>respond</w:t>
      </w:r>
      <w:proofErr w:type="gramEnd"/>
      <w:r w:rsidRPr="006710E3">
        <w:rPr>
          <w:rFonts w:ascii="Arial" w:hAnsi="Arial" w:cs="Arial"/>
          <w:iCs/>
          <w:sz w:val="20"/>
          <w:szCs w:val="20"/>
        </w:rPr>
        <w:t xml:space="preserve"> to the needs of different venues and audiences and choose words for appropriateness and effect. </w:t>
      </w:r>
    </w:p>
    <w:p w:rsidR="00232978" w:rsidRPr="006710E3" w:rsidRDefault="00232978" w:rsidP="00232978">
      <w:pPr>
        <w:numPr>
          <w:ilvl w:val="0"/>
          <w:numId w:val="17"/>
        </w:numPr>
        <w:spacing w:after="0"/>
        <w:rPr>
          <w:rFonts w:ascii="Arial" w:hAnsi="Arial" w:cs="Arial"/>
          <w:iCs/>
          <w:sz w:val="20"/>
          <w:szCs w:val="20"/>
        </w:rPr>
      </w:pPr>
      <w:proofErr w:type="gramStart"/>
      <w:r w:rsidRPr="006710E3">
        <w:rPr>
          <w:rFonts w:ascii="Arial" w:hAnsi="Arial" w:cs="Arial"/>
          <w:iCs/>
          <w:sz w:val="20"/>
          <w:szCs w:val="20"/>
        </w:rPr>
        <w:t>communicate</w:t>
      </w:r>
      <w:proofErr w:type="gramEnd"/>
      <w:r w:rsidRPr="006710E3">
        <w:rPr>
          <w:rFonts w:ascii="Arial" w:hAnsi="Arial" w:cs="Arial"/>
          <w:iCs/>
          <w:sz w:val="20"/>
          <w:szCs w:val="20"/>
        </w:rPr>
        <w:t xml:space="preserve"> effectively in groups by listening, reflecting, and responding appropriately and in context. </w:t>
      </w:r>
    </w:p>
    <w:p w:rsidR="00232978" w:rsidRPr="006710E3" w:rsidRDefault="00232978" w:rsidP="00232978">
      <w:pPr>
        <w:numPr>
          <w:ilvl w:val="0"/>
          <w:numId w:val="17"/>
        </w:numPr>
        <w:spacing w:after="0"/>
        <w:rPr>
          <w:rFonts w:ascii="Arial" w:hAnsi="Arial" w:cs="Arial"/>
          <w:iCs/>
          <w:sz w:val="20"/>
          <w:szCs w:val="20"/>
        </w:rPr>
      </w:pPr>
      <w:proofErr w:type="gramStart"/>
      <w:r w:rsidRPr="006710E3">
        <w:rPr>
          <w:rFonts w:ascii="Arial" w:hAnsi="Arial" w:cs="Arial"/>
          <w:iCs/>
          <w:sz w:val="20"/>
          <w:szCs w:val="20"/>
        </w:rPr>
        <w:t>use</w:t>
      </w:r>
      <w:proofErr w:type="gramEnd"/>
      <w:r w:rsidRPr="006710E3">
        <w:rPr>
          <w:rFonts w:ascii="Arial" w:hAnsi="Arial" w:cs="Arial"/>
          <w:iCs/>
          <w:sz w:val="20"/>
          <w:szCs w:val="20"/>
        </w:rPr>
        <w:t xml:space="preserve"> mathematical and statistical models, standard quantitative symbols, and various graphical tactics to present information with clarity, accuracy, and precision. </w:t>
      </w:r>
    </w:p>
    <w:p w:rsidR="00232978" w:rsidRPr="006710E3" w:rsidRDefault="00232978" w:rsidP="000B0808">
      <w:pPr>
        <w:spacing w:after="0"/>
        <w:rPr>
          <w:rFonts w:ascii="Arial" w:hAnsi="Arial" w:cs="Arial"/>
          <w:bCs/>
          <w:sz w:val="20"/>
          <w:szCs w:val="20"/>
        </w:rPr>
      </w:pPr>
    </w:p>
    <w:p w:rsidR="00232978" w:rsidRPr="00302DC4" w:rsidRDefault="00232978" w:rsidP="000B0808">
      <w:pPr>
        <w:spacing w:after="0"/>
        <w:rPr>
          <w:rFonts w:ascii="Arial" w:hAnsi="Arial" w:cs="Arial"/>
          <w:i/>
          <w:sz w:val="20"/>
          <w:szCs w:val="20"/>
          <w:u w:val="single"/>
        </w:rPr>
      </w:pPr>
      <w:r w:rsidRPr="00302DC4">
        <w:rPr>
          <w:rFonts w:ascii="Arial" w:hAnsi="Arial" w:cs="Arial"/>
          <w:b/>
          <w:bCs/>
          <w:i/>
          <w:sz w:val="20"/>
          <w:szCs w:val="20"/>
          <w:u w:val="single"/>
        </w:rPr>
        <w:t>Higher Order Thinking</w:t>
      </w:r>
    </w:p>
    <w:p w:rsidR="00232978" w:rsidRPr="006710E3" w:rsidRDefault="00232978" w:rsidP="000B0808">
      <w:pPr>
        <w:spacing w:after="0"/>
        <w:rPr>
          <w:rFonts w:ascii="Arial" w:hAnsi="Arial" w:cs="Arial"/>
          <w:sz w:val="20"/>
          <w:szCs w:val="20"/>
        </w:rPr>
      </w:pPr>
      <w:r w:rsidRPr="006710E3">
        <w:rPr>
          <w:rFonts w:ascii="Arial" w:hAnsi="Arial" w:cs="Arial"/>
          <w:sz w:val="20"/>
          <w:szCs w:val="20"/>
        </w:rPr>
        <w:t xml:space="preserve">Higher Order Thinking is the development of students' ability to distinguish among opinions, facts, and inferences; to identify underlying or implicit assumptions; to make informed judgments; to solve problems by applying evaluative standards; and demonstrate the ability to reflect upon and refine those problem-solving skills. This involves creative thinking, critical thinking, and quantitative literacy. </w:t>
      </w:r>
    </w:p>
    <w:p w:rsidR="00232978" w:rsidRPr="006710E3" w:rsidRDefault="00232978" w:rsidP="000B0808">
      <w:pPr>
        <w:spacing w:after="0"/>
        <w:rPr>
          <w:rFonts w:ascii="Arial" w:hAnsi="Arial" w:cs="Arial"/>
          <w:sz w:val="20"/>
          <w:szCs w:val="20"/>
        </w:rPr>
      </w:pPr>
    </w:p>
    <w:p w:rsidR="00232978" w:rsidRPr="006710E3" w:rsidRDefault="00232978" w:rsidP="000B0808">
      <w:pPr>
        <w:spacing w:after="0"/>
        <w:rPr>
          <w:rFonts w:ascii="Arial" w:hAnsi="Arial" w:cs="Arial"/>
          <w:sz w:val="20"/>
          <w:szCs w:val="20"/>
        </w:rPr>
      </w:pPr>
      <w:r w:rsidRPr="006710E3">
        <w:rPr>
          <w:rFonts w:ascii="Arial" w:hAnsi="Arial" w:cs="Arial"/>
          <w:sz w:val="20"/>
          <w:szCs w:val="20"/>
        </w:rPr>
        <w:t xml:space="preserve">Creative thinking is both the capacity to combine or synthesize existing ideas, images, or expertise in original ways and the experience of thinking, reacting, and working in an imaginative way characterized by a high degree of innovation, divergent thinking, and risk taking. Creative thinking, as it is fostered within higher education, must be distinguished from less focused types of creativity such as, for example, the creativity exhibited by a small child’s drawing, which stems not from an understanding of connections, but from an ignorance of boundaries. While demonstrating solid knowledge of the domain's parameters, the creative thinker, at the highest levels of performance, pushes beyond those boundaries in new, unique, or atypical </w:t>
      </w:r>
      <w:proofErr w:type="spellStart"/>
      <w:r w:rsidRPr="006710E3">
        <w:rPr>
          <w:rFonts w:ascii="Arial" w:hAnsi="Arial" w:cs="Arial"/>
          <w:sz w:val="20"/>
          <w:szCs w:val="20"/>
        </w:rPr>
        <w:t>recombinations</w:t>
      </w:r>
      <w:proofErr w:type="spellEnd"/>
      <w:r w:rsidRPr="006710E3">
        <w:rPr>
          <w:rFonts w:ascii="Arial" w:hAnsi="Arial" w:cs="Arial"/>
          <w:sz w:val="20"/>
          <w:szCs w:val="20"/>
        </w:rPr>
        <w:t>, uncovering or critically perceiving new syntheses and using or recognizing creative risk-taking to achieve a solution.</w:t>
      </w:r>
    </w:p>
    <w:p w:rsidR="00232978" w:rsidRPr="006710E3" w:rsidRDefault="00232978" w:rsidP="000B0808">
      <w:pPr>
        <w:spacing w:after="0"/>
        <w:rPr>
          <w:rFonts w:ascii="Arial" w:hAnsi="Arial" w:cs="Arial"/>
          <w:bCs/>
          <w:sz w:val="20"/>
          <w:szCs w:val="20"/>
        </w:rPr>
      </w:pPr>
    </w:p>
    <w:p w:rsidR="00232978" w:rsidRPr="006710E3" w:rsidRDefault="00232978" w:rsidP="000B0808">
      <w:pPr>
        <w:spacing w:after="0"/>
        <w:rPr>
          <w:rFonts w:ascii="Arial" w:hAnsi="Arial" w:cs="Arial"/>
          <w:bCs/>
          <w:sz w:val="20"/>
          <w:szCs w:val="20"/>
        </w:rPr>
      </w:pPr>
      <w:r w:rsidRPr="006710E3">
        <w:rPr>
          <w:rFonts w:ascii="Arial" w:hAnsi="Arial" w:cs="Arial"/>
          <w:bCs/>
          <w:sz w:val="20"/>
          <w:szCs w:val="20"/>
        </w:rPr>
        <w:t xml:space="preserve">Critical thinking is a habit of mind characterized by the comprehensive exploration of issues, ideas, artifacts, and events before accepting or formulating an opinion or conclusion. Critical thinking is </w:t>
      </w:r>
      <w:r w:rsidRPr="006710E3">
        <w:rPr>
          <w:rFonts w:ascii="Arial" w:hAnsi="Arial" w:cs="Arial"/>
          <w:bCs/>
          <w:sz w:val="20"/>
          <w:szCs w:val="20"/>
        </w:rPr>
        <w:lastRenderedPageBreak/>
        <w:t xml:space="preserve">transdisciplinary, and success in all disciplines requires habits of inquiry and analysis that share common attributes. Successful critical thinkers from all disciplines increasingly need to be able to apply those habits in various and changing situations encountered in all walks of life.  </w:t>
      </w:r>
    </w:p>
    <w:p w:rsidR="00232978" w:rsidRPr="006710E3" w:rsidRDefault="00232978" w:rsidP="000B0808">
      <w:pPr>
        <w:spacing w:after="0"/>
        <w:rPr>
          <w:rFonts w:ascii="Arial" w:hAnsi="Arial" w:cs="Arial"/>
          <w:bCs/>
          <w:sz w:val="20"/>
          <w:szCs w:val="20"/>
        </w:rPr>
      </w:pPr>
    </w:p>
    <w:p w:rsidR="00232978" w:rsidRPr="006710E3" w:rsidRDefault="00232978" w:rsidP="000B0808">
      <w:pPr>
        <w:spacing w:after="0"/>
        <w:rPr>
          <w:rFonts w:ascii="Arial" w:hAnsi="Arial" w:cs="Arial"/>
          <w:bCs/>
          <w:sz w:val="20"/>
          <w:szCs w:val="20"/>
        </w:rPr>
      </w:pPr>
      <w:r w:rsidRPr="006710E3">
        <w:rPr>
          <w:rFonts w:ascii="Arial" w:hAnsi="Arial" w:cs="Arial"/>
          <w:bCs/>
          <w:sz w:val="20"/>
          <w:szCs w:val="20"/>
        </w:rPr>
        <w:t>Quantitative Literacy (QL)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rsidR="00232978" w:rsidRDefault="00232978" w:rsidP="000B0808">
      <w:pPr>
        <w:spacing w:after="0"/>
        <w:rPr>
          <w:rFonts w:ascii="Arial" w:hAnsi="Arial" w:cs="Arial"/>
          <w:sz w:val="20"/>
          <w:szCs w:val="20"/>
        </w:rPr>
      </w:pPr>
    </w:p>
    <w:p w:rsidR="00232978" w:rsidRPr="00D131BC" w:rsidRDefault="00232978" w:rsidP="000B0808">
      <w:pPr>
        <w:spacing w:after="0"/>
        <w:rPr>
          <w:rFonts w:ascii="Arial" w:hAnsi="Arial" w:cs="Arial"/>
          <w:i/>
          <w:sz w:val="20"/>
          <w:szCs w:val="20"/>
        </w:rPr>
      </w:pPr>
      <w:r w:rsidRPr="00D131BC">
        <w:rPr>
          <w:rFonts w:ascii="Arial" w:hAnsi="Arial" w:cs="Arial"/>
          <w:i/>
          <w:sz w:val="20"/>
          <w:szCs w:val="20"/>
        </w:rPr>
        <w:t xml:space="preserve">After completing the </w:t>
      </w:r>
      <w:r w:rsidRPr="00D131BC">
        <w:rPr>
          <w:rFonts w:ascii="Arial" w:hAnsi="Arial" w:cs="Arial"/>
          <w:i/>
          <w:sz w:val="20"/>
          <w:szCs w:val="20"/>
          <w:u w:val="single"/>
        </w:rPr>
        <w:t>CORE 42</w:t>
      </w:r>
      <w:r w:rsidRPr="00D131BC">
        <w:rPr>
          <w:rFonts w:ascii="Arial" w:hAnsi="Arial" w:cs="Arial"/>
          <w:i/>
          <w:sz w:val="20"/>
          <w:szCs w:val="20"/>
        </w:rPr>
        <w:t xml:space="preserve">, students shall demonstrate the ability to </w:t>
      </w:r>
    </w:p>
    <w:p w:rsidR="00232978" w:rsidRPr="006710E3" w:rsidRDefault="00232978" w:rsidP="00232978">
      <w:pPr>
        <w:numPr>
          <w:ilvl w:val="0"/>
          <w:numId w:val="17"/>
        </w:numPr>
        <w:spacing w:after="0"/>
        <w:rPr>
          <w:rFonts w:ascii="Arial" w:hAnsi="Arial" w:cs="Arial"/>
          <w:iCs/>
          <w:sz w:val="20"/>
          <w:szCs w:val="20"/>
        </w:rPr>
      </w:pPr>
      <w:proofErr w:type="gramStart"/>
      <w:r w:rsidRPr="006710E3">
        <w:rPr>
          <w:rFonts w:ascii="Arial" w:hAnsi="Arial" w:cs="Arial"/>
          <w:iCs/>
          <w:sz w:val="20"/>
          <w:szCs w:val="20"/>
        </w:rPr>
        <w:t>recognize</w:t>
      </w:r>
      <w:proofErr w:type="gramEnd"/>
      <w:r w:rsidRPr="006710E3">
        <w:rPr>
          <w:rFonts w:ascii="Arial" w:hAnsi="Arial" w:cs="Arial"/>
          <w:iCs/>
          <w:sz w:val="20"/>
          <w:szCs w:val="20"/>
        </w:rPr>
        <w:t xml:space="preserve"> the problematic elements of presentations of information and argument and to formulate diagnostic questions for resolving issues and solving problems. </w:t>
      </w:r>
    </w:p>
    <w:p w:rsidR="00232978" w:rsidRPr="006710E3" w:rsidRDefault="00232978" w:rsidP="00232978">
      <w:pPr>
        <w:numPr>
          <w:ilvl w:val="0"/>
          <w:numId w:val="17"/>
        </w:numPr>
        <w:spacing w:after="0"/>
        <w:rPr>
          <w:rFonts w:ascii="Arial" w:hAnsi="Arial" w:cs="Arial"/>
          <w:iCs/>
          <w:sz w:val="20"/>
          <w:szCs w:val="20"/>
        </w:rPr>
      </w:pPr>
      <w:proofErr w:type="gramStart"/>
      <w:r w:rsidRPr="006710E3">
        <w:rPr>
          <w:rFonts w:ascii="Arial" w:hAnsi="Arial" w:cs="Arial"/>
          <w:iCs/>
          <w:sz w:val="20"/>
          <w:szCs w:val="20"/>
        </w:rPr>
        <w:t>use</w:t>
      </w:r>
      <w:proofErr w:type="gramEnd"/>
      <w:r w:rsidRPr="006710E3">
        <w:rPr>
          <w:rFonts w:ascii="Arial" w:hAnsi="Arial" w:cs="Arial"/>
          <w:iCs/>
          <w:sz w:val="20"/>
          <w:szCs w:val="20"/>
        </w:rPr>
        <w:t xml:space="preserve"> linguistic, mathematical or other symbolic approaches to describe problems, identify alternative solutions, and make reasoned choices among those solutions. </w:t>
      </w:r>
    </w:p>
    <w:p w:rsidR="00232978" w:rsidRPr="006710E3" w:rsidRDefault="00232978" w:rsidP="00232978">
      <w:pPr>
        <w:numPr>
          <w:ilvl w:val="0"/>
          <w:numId w:val="17"/>
        </w:numPr>
        <w:spacing w:after="0"/>
        <w:rPr>
          <w:rFonts w:ascii="Arial" w:hAnsi="Arial" w:cs="Arial"/>
          <w:iCs/>
          <w:sz w:val="20"/>
          <w:szCs w:val="20"/>
        </w:rPr>
      </w:pPr>
      <w:proofErr w:type="gramStart"/>
      <w:r w:rsidRPr="006710E3">
        <w:rPr>
          <w:rFonts w:ascii="Arial" w:hAnsi="Arial" w:cs="Arial"/>
          <w:iCs/>
          <w:sz w:val="20"/>
          <w:szCs w:val="20"/>
        </w:rPr>
        <w:t>analyze</w:t>
      </w:r>
      <w:proofErr w:type="gramEnd"/>
      <w:r w:rsidRPr="006710E3">
        <w:rPr>
          <w:rFonts w:ascii="Arial" w:hAnsi="Arial" w:cs="Arial"/>
          <w:iCs/>
          <w:sz w:val="20"/>
          <w:szCs w:val="20"/>
        </w:rPr>
        <w:t xml:space="preserve"> and synthesize information from a variety of sources and apply the results to resolving complex situations and problems. </w:t>
      </w:r>
    </w:p>
    <w:p w:rsidR="00232978" w:rsidRDefault="00232978" w:rsidP="00232978">
      <w:pPr>
        <w:numPr>
          <w:ilvl w:val="0"/>
          <w:numId w:val="17"/>
        </w:numPr>
        <w:spacing w:after="0"/>
        <w:rPr>
          <w:rFonts w:ascii="Arial" w:hAnsi="Arial" w:cs="Arial"/>
          <w:iCs/>
          <w:sz w:val="20"/>
          <w:szCs w:val="20"/>
        </w:rPr>
      </w:pPr>
      <w:proofErr w:type="gramStart"/>
      <w:r w:rsidRPr="006710E3">
        <w:rPr>
          <w:rFonts w:ascii="Arial" w:hAnsi="Arial" w:cs="Arial"/>
          <w:iCs/>
          <w:sz w:val="20"/>
          <w:szCs w:val="20"/>
        </w:rPr>
        <w:t>defend</w:t>
      </w:r>
      <w:proofErr w:type="gramEnd"/>
      <w:r w:rsidRPr="006710E3">
        <w:rPr>
          <w:rFonts w:ascii="Arial" w:hAnsi="Arial" w:cs="Arial"/>
          <w:iCs/>
          <w:sz w:val="20"/>
          <w:szCs w:val="20"/>
        </w:rPr>
        <w:t xml:space="preserve"> conclusions using relevant evidence and reasoned argument.</w:t>
      </w:r>
    </w:p>
    <w:p w:rsidR="00232978" w:rsidRPr="00E34C8A" w:rsidRDefault="00232978" w:rsidP="00232978">
      <w:pPr>
        <w:numPr>
          <w:ilvl w:val="0"/>
          <w:numId w:val="17"/>
        </w:numPr>
        <w:spacing w:after="0"/>
        <w:rPr>
          <w:rFonts w:ascii="Arial" w:hAnsi="Arial" w:cs="Arial"/>
          <w:iCs/>
          <w:sz w:val="20"/>
          <w:szCs w:val="20"/>
        </w:rPr>
      </w:pPr>
      <w:proofErr w:type="gramStart"/>
      <w:r w:rsidRPr="00E34C8A">
        <w:rPr>
          <w:rFonts w:ascii="Arial" w:hAnsi="Arial" w:cs="Arial"/>
          <w:sz w:val="20"/>
          <w:szCs w:val="20"/>
        </w:rPr>
        <w:t>reflect</w:t>
      </w:r>
      <w:proofErr w:type="gramEnd"/>
      <w:r w:rsidRPr="00E34C8A">
        <w:rPr>
          <w:rFonts w:ascii="Arial" w:hAnsi="Arial" w:cs="Arial"/>
          <w:sz w:val="20"/>
          <w:szCs w:val="20"/>
        </w:rPr>
        <w:t xml:space="preserve"> on and evaluate their critical-thinking processes.</w:t>
      </w:r>
    </w:p>
    <w:p w:rsidR="00232978" w:rsidRDefault="00232978" w:rsidP="000B0808">
      <w:pPr>
        <w:rPr>
          <w:rFonts w:ascii="Arial" w:hAnsi="Arial" w:cs="Arial"/>
          <w:sz w:val="20"/>
          <w:szCs w:val="20"/>
        </w:rPr>
      </w:pPr>
    </w:p>
    <w:p w:rsidR="00232978" w:rsidRDefault="00232978" w:rsidP="00302DC4">
      <w:pPr>
        <w:spacing w:after="0"/>
        <w:jc w:val="center"/>
        <w:rPr>
          <w:rFonts w:ascii="Arial" w:hAnsi="Arial" w:cs="Arial"/>
          <w:b/>
          <w:sz w:val="20"/>
          <w:szCs w:val="20"/>
        </w:rPr>
      </w:pPr>
      <w:r>
        <w:rPr>
          <w:rFonts w:ascii="Arial" w:hAnsi="Arial" w:cs="Arial"/>
          <w:b/>
          <w:sz w:val="20"/>
          <w:szCs w:val="20"/>
        </w:rPr>
        <w:t xml:space="preserve">CORE 42 </w:t>
      </w:r>
      <w:r w:rsidR="00302DC4">
        <w:rPr>
          <w:rFonts w:ascii="Arial" w:hAnsi="Arial" w:cs="Arial"/>
          <w:b/>
          <w:sz w:val="20"/>
          <w:szCs w:val="20"/>
        </w:rPr>
        <w:t>KNOWLEDGE AREA GOALS AND COMPETENCIES</w:t>
      </w:r>
    </w:p>
    <w:p w:rsidR="00232978" w:rsidRDefault="00232978" w:rsidP="000B0808">
      <w:pPr>
        <w:spacing w:after="0"/>
        <w:rPr>
          <w:rFonts w:ascii="Arial" w:hAnsi="Arial" w:cs="Arial"/>
          <w:sz w:val="20"/>
          <w:szCs w:val="20"/>
        </w:rPr>
      </w:pPr>
    </w:p>
    <w:p w:rsidR="00232978" w:rsidRPr="00302DC4" w:rsidRDefault="00232978" w:rsidP="000B0808">
      <w:pPr>
        <w:spacing w:after="0"/>
        <w:rPr>
          <w:rFonts w:ascii="Arial" w:hAnsi="Arial" w:cs="Arial"/>
          <w:b/>
          <w:i/>
          <w:sz w:val="20"/>
          <w:szCs w:val="20"/>
          <w:u w:val="single"/>
        </w:rPr>
      </w:pPr>
      <w:r w:rsidRPr="00302DC4">
        <w:rPr>
          <w:rFonts w:ascii="Arial" w:hAnsi="Arial" w:cs="Arial"/>
          <w:b/>
          <w:i/>
          <w:sz w:val="20"/>
          <w:szCs w:val="20"/>
          <w:u w:val="single"/>
        </w:rPr>
        <w:t>Social &amp; Behavioral Sciences Knowledge Area</w:t>
      </w:r>
    </w:p>
    <w:p w:rsidR="00232978" w:rsidRPr="00B944C9" w:rsidRDefault="00232978" w:rsidP="000B0808">
      <w:pPr>
        <w:spacing w:after="0"/>
        <w:rPr>
          <w:rFonts w:ascii="Arial" w:hAnsi="Arial" w:cs="Arial"/>
          <w:i/>
          <w:sz w:val="20"/>
          <w:szCs w:val="20"/>
        </w:rPr>
      </w:pPr>
      <w:r>
        <w:rPr>
          <w:rFonts w:ascii="Arial" w:hAnsi="Arial" w:cs="Arial"/>
          <w:sz w:val="20"/>
          <w:szCs w:val="20"/>
        </w:rPr>
        <w:tab/>
      </w:r>
      <w:r w:rsidRPr="00B944C9">
        <w:rPr>
          <w:rFonts w:ascii="Arial" w:hAnsi="Arial" w:cs="Arial"/>
          <w:i/>
          <w:sz w:val="20"/>
          <w:szCs w:val="20"/>
        </w:rPr>
        <w:t xml:space="preserve">State-level Goal: </w:t>
      </w:r>
    </w:p>
    <w:p w:rsidR="00232978" w:rsidRPr="00B944C9" w:rsidRDefault="00232978" w:rsidP="000B0808">
      <w:pPr>
        <w:spacing w:after="0"/>
        <w:ind w:left="720"/>
        <w:rPr>
          <w:rFonts w:ascii="Arial" w:hAnsi="Arial" w:cs="Arial"/>
          <w:sz w:val="20"/>
          <w:szCs w:val="20"/>
        </w:rPr>
      </w:pPr>
      <w:r w:rsidRPr="00B944C9">
        <w:rPr>
          <w:rFonts w:ascii="Arial" w:hAnsi="Arial" w:cs="Arial"/>
          <w:sz w:val="20"/>
          <w:szCs w:val="20"/>
        </w:rPr>
        <w:t>To develop students' understanding of themselves and the world around them through study of content and the processes used by historians and social and behavioral scientists to discover, describe, explain, and predict human behavior and social systems. Students acquire an understanding of the diversities and complexities of the cultural and social world, past and present, and come to an informed sense of self and others. As a part of this goal, institutions of higher education include a course of instruction in the Constitution of the United States and of the state of Missouri and in American history and institutions (Missouri Revised Statute 170.011.1).</w:t>
      </w:r>
    </w:p>
    <w:p w:rsidR="00232978" w:rsidRPr="00B944C9" w:rsidRDefault="00232978" w:rsidP="000B0808">
      <w:pPr>
        <w:spacing w:after="0"/>
        <w:rPr>
          <w:rFonts w:ascii="Arial" w:hAnsi="Arial" w:cs="Arial"/>
          <w:sz w:val="20"/>
          <w:szCs w:val="20"/>
        </w:rPr>
      </w:pPr>
    </w:p>
    <w:p w:rsidR="00232978" w:rsidRPr="00B944C9" w:rsidRDefault="00232978" w:rsidP="000B0808">
      <w:pPr>
        <w:spacing w:after="0"/>
        <w:rPr>
          <w:rFonts w:ascii="Arial" w:hAnsi="Arial" w:cs="Arial"/>
          <w:i/>
          <w:sz w:val="20"/>
          <w:szCs w:val="20"/>
        </w:rPr>
      </w:pPr>
      <w:r w:rsidRPr="00B944C9">
        <w:rPr>
          <w:rFonts w:ascii="Arial" w:hAnsi="Arial" w:cs="Arial"/>
          <w:sz w:val="20"/>
          <w:szCs w:val="20"/>
        </w:rPr>
        <w:tab/>
      </w:r>
      <w:r w:rsidRPr="00B944C9">
        <w:rPr>
          <w:rFonts w:ascii="Arial" w:hAnsi="Arial" w:cs="Arial"/>
          <w:i/>
          <w:sz w:val="20"/>
          <w:szCs w:val="20"/>
        </w:rPr>
        <w:t xml:space="preserve">Students will demonstrate the ability to </w:t>
      </w:r>
    </w:p>
    <w:p w:rsidR="00232978" w:rsidRPr="00B944C9" w:rsidRDefault="00232978" w:rsidP="00232978">
      <w:pPr>
        <w:pStyle w:val="ListParagraph"/>
        <w:numPr>
          <w:ilvl w:val="0"/>
          <w:numId w:val="20"/>
        </w:numPr>
        <w:spacing w:after="0"/>
        <w:rPr>
          <w:rFonts w:ascii="Arial" w:hAnsi="Arial" w:cs="Arial"/>
          <w:sz w:val="20"/>
          <w:szCs w:val="20"/>
        </w:rPr>
      </w:pPr>
      <w:proofErr w:type="gramStart"/>
      <w:r w:rsidRPr="00B944C9">
        <w:rPr>
          <w:rFonts w:ascii="Arial" w:hAnsi="Arial" w:cs="Arial"/>
          <w:sz w:val="20"/>
          <w:szCs w:val="20"/>
        </w:rPr>
        <w:t>explain</w:t>
      </w:r>
      <w:proofErr w:type="gramEnd"/>
      <w:r w:rsidRPr="00B944C9">
        <w:rPr>
          <w:rFonts w:ascii="Arial" w:hAnsi="Arial" w:cs="Arial"/>
          <w:sz w:val="20"/>
          <w:szCs w:val="20"/>
        </w:rPr>
        <w:t xml:space="preserve"> social institutions, structures, and processes across a range of historical periods and cultures. </w:t>
      </w:r>
    </w:p>
    <w:p w:rsidR="00232978" w:rsidRPr="00B944C9" w:rsidRDefault="00232978" w:rsidP="00232978">
      <w:pPr>
        <w:pStyle w:val="ListParagraph"/>
        <w:numPr>
          <w:ilvl w:val="0"/>
          <w:numId w:val="20"/>
        </w:numPr>
        <w:spacing w:after="0"/>
        <w:rPr>
          <w:rFonts w:ascii="Arial" w:hAnsi="Arial" w:cs="Arial"/>
          <w:sz w:val="20"/>
          <w:szCs w:val="20"/>
        </w:rPr>
      </w:pPr>
      <w:proofErr w:type="gramStart"/>
      <w:r w:rsidRPr="00B944C9">
        <w:rPr>
          <w:rFonts w:ascii="Arial" w:hAnsi="Arial" w:cs="Arial"/>
          <w:sz w:val="20"/>
          <w:szCs w:val="20"/>
        </w:rPr>
        <w:t>develop</w:t>
      </w:r>
      <w:proofErr w:type="gramEnd"/>
      <w:r w:rsidRPr="00B944C9">
        <w:rPr>
          <w:rFonts w:ascii="Arial" w:hAnsi="Arial" w:cs="Arial"/>
          <w:sz w:val="20"/>
          <w:szCs w:val="20"/>
        </w:rPr>
        <w:t xml:space="preserve"> and communicate hypothetical explanations for individual human behavior within the large-scale historical and social context. </w:t>
      </w:r>
    </w:p>
    <w:p w:rsidR="00232978" w:rsidRPr="00B944C9" w:rsidRDefault="00232978" w:rsidP="00232978">
      <w:pPr>
        <w:pStyle w:val="ListParagraph"/>
        <w:numPr>
          <w:ilvl w:val="0"/>
          <w:numId w:val="20"/>
        </w:numPr>
        <w:spacing w:after="0"/>
        <w:rPr>
          <w:rFonts w:ascii="Arial" w:hAnsi="Arial" w:cs="Arial"/>
          <w:sz w:val="20"/>
          <w:szCs w:val="20"/>
        </w:rPr>
      </w:pPr>
      <w:proofErr w:type="gramStart"/>
      <w:r w:rsidRPr="00B944C9">
        <w:rPr>
          <w:rFonts w:ascii="Arial" w:hAnsi="Arial" w:cs="Arial"/>
          <w:sz w:val="20"/>
          <w:szCs w:val="20"/>
        </w:rPr>
        <w:t>draw</w:t>
      </w:r>
      <w:proofErr w:type="gramEnd"/>
      <w:r w:rsidRPr="00B944C9">
        <w:rPr>
          <w:rFonts w:ascii="Arial" w:hAnsi="Arial" w:cs="Arial"/>
          <w:sz w:val="20"/>
          <w:szCs w:val="20"/>
        </w:rPr>
        <w:t xml:space="preserve"> on history and the social sciences to evaluate contemporary problems. </w:t>
      </w:r>
    </w:p>
    <w:p w:rsidR="00232978" w:rsidRPr="00B944C9" w:rsidRDefault="00232978" w:rsidP="00232978">
      <w:pPr>
        <w:pStyle w:val="ListParagraph"/>
        <w:numPr>
          <w:ilvl w:val="0"/>
          <w:numId w:val="20"/>
        </w:numPr>
        <w:spacing w:after="0"/>
        <w:rPr>
          <w:rFonts w:ascii="Arial" w:hAnsi="Arial" w:cs="Arial"/>
          <w:sz w:val="20"/>
          <w:szCs w:val="20"/>
        </w:rPr>
      </w:pPr>
      <w:proofErr w:type="gramStart"/>
      <w:r w:rsidRPr="00B944C9">
        <w:rPr>
          <w:rFonts w:ascii="Arial" w:hAnsi="Arial" w:cs="Arial"/>
          <w:sz w:val="20"/>
          <w:szCs w:val="20"/>
        </w:rPr>
        <w:t>describe</w:t>
      </w:r>
      <w:proofErr w:type="gramEnd"/>
      <w:r w:rsidRPr="00B944C9">
        <w:rPr>
          <w:rFonts w:ascii="Arial" w:hAnsi="Arial" w:cs="Arial"/>
          <w:sz w:val="20"/>
          <w:szCs w:val="20"/>
        </w:rPr>
        <w:t xml:space="preserve"> and analytically compare social, cultural, and historical settings and processes other than one's own. </w:t>
      </w:r>
    </w:p>
    <w:p w:rsidR="00232978" w:rsidRPr="00B944C9" w:rsidRDefault="00232978" w:rsidP="00232978">
      <w:pPr>
        <w:pStyle w:val="ListParagraph"/>
        <w:numPr>
          <w:ilvl w:val="0"/>
          <w:numId w:val="20"/>
        </w:numPr>
        <w:spacing w:after="0"/>
        <w:rPr>
          <w:rFonts w:ascii="Arial" w:hAnsi="Arial" w:cs="Arial"/>
          <w:sz w:val="20"/>
          <w:szCs w:val="20"/>
        </w:rPr>
      </w:pPr>
      <w:proofErr w:type="gramStart"/>
      <w:r w:rsidRPr="00B944C9">
        <w:rPr>
          <w:rFonts w:ascii="Arial" w:hAnsi="Arial" w:cs="Arial"/>
          <w:sz w:val="20"/>
          <w:szCs w:val="20"/>
        </w:rPr>
        <w:t>articulate</w:t>
      </w:r>
      <w:proofErr w:type="gramEnd"/>
      <w:r w:rsidRPr="00B944C9">
        <w:rPr>
          <w:rFonts w:ascii="Arial" w:hAnsi="Arial" w:cs="Arial"/>
          <w:sz w:val="20"/>
          <w:szCs w:val="20"/>
        </w:rPr>
        <w:t xml:space="preserve"> the interconnectedness of people and places around the globe. </w:t>
      </w:r>
    </w:p>
    <w:p w:rsidR="00232978" w:rsidRPr="00B944C9" w:rsidRDefault="00232978" w:rsidP="00232978">
      <w:pPr>
        <w:pStyle w:val="ListParagraph"/>
        <w:numPr>
          <w:ilvl w:val="0"/>
          <w:numId w:val="20"/>
        </w:numPr>
        <w:spacing w:after="0"/>
        <w:rPr>
          <w:rFonts w:ascii="Arial" w:hAnsi="Arial" w:cs="Arial"/>
          <w:i/>
          <w:sz w:val="20"/>
          <w:szCs w:val="20"/>
        </w:rPr>
      </w:pPr>
      <w:proofErr w:type="gramStart"/>
      <w:r w:rsidRPr="00B944C9">
        <w:rPr>
          <w:rFonts w:ascii="Arial" w:hAnsi="Arial" w:cs="Arial"/>
          <w:sz w:val="20"/>
          <w:szCs w:val="20"/>
        </w:rPr>
        <w:t>describe</w:t>
      </w:r>
      <w:proofErr w:type="gramEnd"/>
      <w:r w:rsidRPr="00B944C9">
        <w:rPr>
          <w:rFonts w:ascii="Arial" w:hAnsi="Arial" w:cs="Arial"/>
          <w:sz w:val="20"/>
          <w:szCs w:val="20"/>
        </w:rPr>
        <w:t xml:space="preserve"> and explain the constitutions of the United States and Missouri.</w:t>
      </w:r>
    </w:p>
    <w:p w:rsidR="00232978" w:rsidRDefault="00232978" w:rsidP="000B0808">
      <w:pPr>
        <w:spacing w:after="0"/>
        <w:rPr>
          <w:rFonts w:ascii="Arial" w:hAnsi="Arial" w:cs="Arial"/>
          <w:b/>
          <w:sz w:val="20"/>
          <w:szCs w:val="20"/>
        </w:rPr>
      </w:pPr>
    </w:p>
    <w:p w:rsidR="00302DC4" w:rsidRDefault="00302DC4" w:rsidP="000B0808">
      <w:pPr>
        <w:spacing w:after="0"/>
        <w:rPr>
          <w:rFonts w:ascii="Arial" w:hAnsi="Arial" w:cs="Arial"/>
          <w:b/>
          <w:i/>
          <w:sz w:val="20"/>
          <w:szCs w:val="20"/>
          <w:u w:val="single"/>
        </w:rPr>
      </w:pPr>
    </w:p>
    <w:p w:rsidR="00302DC4" w:rsidRDefault="00302DC4" w:rsidP="000B0808">
      <w:pPr>
        <w:spacing w:after="0"/>
        <w:rPr>
          <w:rFonts w:ascii="Arial" w:hAnsi="Arial" w:cs="Arial"/>
          <w:b/>
          <w:i/>
          <w:sz w:val="20"/>
          <w:szCs w:val="20"/>
          <w:u w:val="single"/>
        </w:rPr>
      </w:pPr>
    </w:p>
    <w:p w:rsidR="00302DC4" w:rsidRDefault="00302DC4" w:rsidP="000B0808">
      <w:pPr>
        <w:spacing w:after="0"/>
        <w:rPr>
          <w:rFonts w:ascii="Arial" w:hAnsi="Arial" w:cs="Arial"/>
          <w:b/>
          <w:i/>
          <w:sz w:val="20"/>
          <w:szCs w:val="20"/>
          <w:u w:val="single"/>
        </w:rPr>
      </w:pPr>
    </w:p>
    <w:p w:rsidR="00302DC4" w:rsidRDefault="00302DC4" w:rsidP="000B0808">
      <w:pPr>
        <w:spacing w:after="0"/>
        <w:rPr>
          <w:rFonts w:ascii="Arial" w:hAnsi="Arial" w:cs="Arial"/>
          <w:b/>
          <w:i/>
          <w:sz w:val="20"/>
          <w:szCs w:val="20"/>
          <w:u w:val="single"/>
        </w:rPr>
      </w:pPr>
    </w:p>
    <w:p w:rsidR="00232978" w:rsidRPr="00302DC4" w:rsidRDefault="00232978" w:rsidP="000B0808">
      <w:pPr>
        <w:spacing w:after="0"/>
        <w:rPr>
          <w:rFonts w:ascii="Arial" w:hAnsi="Arial" w:cs="Arial"/>
          <w:b/>
          <w:i/>
          <w:sz w:val="20"/>
          <w:szCs w:val="20"/>
          <w:u w:val="single"/>
        </w:rPr>
      </w:pPr>
      <w:r w:rsidRPr="00302DC4">
        <w:rPr>
          <w:rFonts w:ascii="Arial" w:hAnsi="Arial" w:cs="Arial"/>
          <w:b/>
          <w:i/>
          <w:sz w:val="20"/>
          <w:szCs w:val="20"/>
          <w:u w:val="single"/>
        </w:rPr>
        <w:lastRenderedPageBreak/>
        <w:t>Communications Knowledge Area</w:t>
      </w:r>
    </w:p>
    <w:p w:rsidR="00232978" w:rsidRDefault="00232978" w:rsidP="000B0808">
      <w:pPr>
        <w:spacing w:after="0"/>
        <w:rPr>
          <w:rFonts w:ascii="Arial" w:hAnsi="Arial" w:cs="Arial"/>
          <w:i/>
          <w:sz w:val="20"/>
          <w:szCs w:val="20"/>
        </w:rPr>
      </w:pPr>
      <w:r>
        <w:rPr>
          <w:rFonts w:ascii="Arial" w:hAnsi="Arial" w:cs="Arial"/>
          <w:b/>
          <w:i/>
          <w:sz w:val="20"/>
          <w:szCs w:val="20"/>
        </w:rPr>
        <w:tab/>
      </w:r>
      <w:r>
        <w:rPr>
          <w:rFonts w:ascii="Arial" w:hAnsi="Arial" w:cs="Arial"/>
          <w:i/>
          <w:sz w:val="20"/>
          <w:szCs w:val="20"/>
        </w:rPr>
        <w:t>Written Communications State-level Goal:</w:t>
      </w:r>
    </w:p>
    <w:p w:rsidR="00232978" w:rsidRPr="003360B9" w:rsidRDefault="00232978" w:rsidP="000B0808">
      <w:pPr>
        <w:spacing w:after="0"/>
        <w:ind w:left="720"/>
        <w:rPr>
          <w:rFonts w:ascii="Arial" w:hAnsi="Arial" w:cs="Arial"/>
          <w:sz w:val="20"/>
          <w:szCs w:val="20"/>
        </w:rPr>
      </w:pPr>
      <w:r w:rsidRPr="003360B9">
        <w:rPr>
          <w:rFonts w:ascii="Arial" w:hAnsi="Arial" w:cs="Arial"/>
          <w:sz w:val="20"/>
          <w:szCs w:val="20"/>
        </w:rPr>
        <w:t>To prepare students to communicate effectively with writing that exhibits solid construction resulting from satisfactory planning, discourse, and review. Students will understand the importance of proficient writing for success in the classroom and the workforce.</w:t>
      </w:r>
    </w:p>
    <w:p w:rsidR="00232978" w:rsidRDefault="00232978" w:rsidP="000B0808">
      <w:pPr>
        <w:spacing w:after="0"/>
        <w:rPr>
          <w:rFonts w:ascii="Arial" w:hAnsi="Arial" w:cs="Arial"/>
          <w:sz w:val="20"/>
          <w:szCs w:val="20"/>
        </w:rPr>
      </w:pPr>
      <w:r>
        <w:rPr>
          <w:rFonts w:ascii="Arial" w:hAnsi="Arial" w:cs="Arial"/>
          <w:sz w:val="20"/>
          <w:szCs w:val="20"/>
        </w:rPr>
        <w:tab/>
      </w:r>
    </w:p>
    <w:p w:rsidR="00232978" w:rsidRPr="003360B9" w:rsidRDefault="00232978" w:rsidP="000B0808">
      <w:pPr>
        <w:spacing w:after="0"/>
        <w:rPr>
          <w:rFonts w:ascii="Arial" w:hAnsi="Arial" w:cs="Arial"/>
          <w:i/>
          <w:sz w:val="20"/>
          <w:szCs w:val="20"/>
        </w:rPr>
      </w:pPr>
      <w:r>
        <w:rPr>
          <w:rFonts w:ascii="Arial" w:hAnsi="Arial" w:cs="Arial"/>
          <w:sz w:val="20"/>
          <w:szCs w:val="20"/>
        </w:rPr>
        <w:tab/>
      </w:r>
      <w:r w:rsidRPr="003360B9">
        <w:rPr>
          <w:rFonts w:ascii="Arial" w:hAnsi="Arial" w:cs="Arial"/>
          <w:i/>
          <w:sz w:val="20"/>
          <w:szCs w:val="20"/>
        </w:rPr>
        <w:t xml:space="preserve">Students will demonstrate the ability to  </w:t>
      </w:r>
    </w:p>
    <w:p w:rsidR="00232978" w:rsidRPr="003360B9" w:rsidRDefault="00232978" w:rsidP="00232978">
      <w:pPr>
        <w:pStyle w:val="ListParagraph"/>
        <w:numPr>
          <w:ilvl w:val="0"/>
          <w:numId w:val="21"/>
        </w:numPr>
        <w:spacing w:after="0"/>
        <w:rPr>
          <w:rFonts w:ascii="Arial" w:hAnsi="Arial" w:cs="Arial"/>
          <w:sz w:val="20"/>
          <w:szCs w:val="20"/>
        </w:rPr>
      </w:pPr>
      <w:r w:rsidRPr="003360B9">
        <w:rPr>
          <w:rFonts w:ascii="Arial" w:hAnsi="Arial" w:cs="Arial"/>
          <w:sz w:val="20"/>
          <w:szCs w:val="20"/>
        </w:rPr>
        <w:t>Demonstrate critical and analytical thinking for reading, writing, and speaking.</w:t>
      </w:r>
    </w:p>
    <w:p w:rsidR="00232978" w:rsidRPr="003360B9" w:rsidRDefault="00232978" w:rsidP="00232978">
      <w:pPr>
        <w:pStyle w:val="ListParagraph"/>
        <w:numPr>
          <w:ilvl w:val="0"/>
          <w:numId w:val="21"/>
        </w:numPr>
        <w:spacing w:after="0"/>
        <w:rPr>
          <w:rFonts w:ascii="Arial" w:hAnsi="Arial" w:cs="Arial"/>
          <w:sz w:val="20"/>
          <w:szCs w:val="20"/>
        </w:rPr>
      </w:pPr>
      <w:r w:rsidRPr="003360B9">
        <w:rPr>
          <w:rFonts w:ascii="Arial" w:hAnsi="Arial" w:cs="Arial"/>
          <w:sz w:val="20"/>
          <w:szCs w:val="20"/>
        </w:rPr>
        <w:t>Compose sound and effective sentences.</w:t>
      </w:r>
    </w:p>
    <w:p w:rsidR="00232978" w:rsidRPr="003360B9" w:rsidRDefault="00232978" w:rsidP="00232978">
      <w:pPr>
        <w:pStyle w:val="ListParagraph"/>
        <w:numPr>
          <w:ilvl w:val="0"/>
          <w:numId w:val="21"/>
        </w:numPr>
        <w:spacing w:after="0"/>
        <w:rPr>
          <w:rFonts w:ascii="Arial" w:hAnsi="Arial" w:cs="Arial"/>
          <w:sz w:val="20"/>
          <w:szCs w:val="20"/>
        </w:rPr>
      </w:pPr>
      <w:r w:rsidRPr="003360B9">
        <w:rPr>
          <w:rFonts w:ascii="Arial" w:hAnsi="Arial" w:cs="Arial"/>
          <w:sz w:val="20"/>
          <w:szCs w:val="20"/>
        </w:rPr>
        <w:t>Compose unified, coherent and developed paragraphs.</w:t>
      </w:r>
    </w:p>
    <w:p w:rsidR="00232978" w:rsidRPr="003360B9" w:rsidRDefault="00232978" w:rsidP="00232978">
      <w:pPr>
        <w:pStyle w:val="ListParagraph"/>
        <w:numPr>
          <w:ilvl w:val="0"/>
          <w:numId w:val="21"/>
        </w:numPr>
        <w:spacing w:after="0"/>
        <w:rPr>
          <w:rFonts w:ascii="Arial" w:hAnsi="Arial" w:cs="Arial"/>
          <w:sz w:val="20"/>
          <w:szCs w:val="20"/>
        </w:rPr>
      </w:pPr>
      <w:r w:rsidRPr="003360B9">
        <w:rPr>
          <w:rFonts w:ascii="Arial" w:hAnsi="Arial" w:cs="Arial"/>
          <w:sz w:val="20"/>
          <w:szCs w:val="20"/>
        </w:rPr>
        <w:t>Understand and use a recursive writing process to develop strategies for generating, revising, editing and proofreading texts.</w:t>
      </w:r>
    </w:p>
    <w:p w:rsidR="00232978" w:rsidRPr="003360B9" w:rsidRDefault="00232978" w:rsidP="00232978">
      <w:pPr>
        <w:pStyle w:val="ListParagraph"/>
        <w:numPr>
          <w:ilvl w:val="0"/>
          <w:numId w:val="21"/>
        </w:numPr>
        <w:spacing w:after="0"/>
        <w:rPr>
          <w:rFonts w:ascii="Arial" w:hAnsi="Arial" w:cs="Arial"/>
          <w:sz w:val="20"/>
          <w:szCs w:val="20"/>
        </w:rPr>
      </w:pPr>
      <w:r w:rsidRPr="003360B9">
        <w:rPr>
          <w:rFonts w:ascii="Arial" w:hAnsi="Arial" w:cs="Arial"/>
          <w:sz w:val="20"/>
          <w:szCs w:val="20"/>
        </w:rPr>
        <w:t>Produce rhetorically effective discourse for subject, audience, and purpose.</w:t>
      </w:r>
    </w:p>
    <w:p w:rsidR="00232978" w:rsidRPr="003360B9" w:rsidRDefault="00232978" w:rsidP="00232978">
      <w:pPr>
        <w:pStyle w:val="ListParagraph"/>
        <w:numPr>
          <w:ilvl w:val="0"/>
          <w:numId w:val="21"/>
        </w:numPr>
        <w:spacing w:after="0"/>
        <w:rPr>
          <w:rFonts w:ascii="Arial" w:hAnsi="Arial" w:cs="Arial"/>
          <w:sz w:val="20"/>
          <w:szCs w:val="20"/>
        </w:rPr>
      </w:pPr>
      <w:r w:rsidRPr="003360B9">
        <w:rPr>
          <w:rFonts w:ascii="Arial" w:hAnsi="Arial" w:cs="Arial"/>
          <w:sz w:val="20"/>
          <w:szCs w:val="20"/>
        </w:rPr>
        <w:t>Demonstrate effective research and information literacy skills</w:t>
      </w:r>
    </w:p>
    <w:p w:rsidR="00232978" w:rsidRDefault="00232978" w:rsidP="000B0808">
      <w:pPr>
        <w:spacing w:after="0"/>
        <w:rPr>
          <w:rFonts w:ascii="Arial" w:hAnsi="Arial" w:cs="Arial"/>
          <w:sz w:val="20"/>
          <w:szCs w:val="20"/>
        </w:rPr>
      </w:pPr>
      <w:r>
        <w:rPr>
          <w:rFonts w:ascii="Arial" w:hAnsi="Arial" w:cs="Arial"/>
          <w:sz w:val="20"/>
          <w:szCs w:val="20"/>
        </w:rPr>
        <w:tab/>
      </w:r>
    </w:p>
    <w:p w:rsidR="00232978" w:rsidRDefault="00232978" w:rsidP="000B0808">
      <w:pPr>
        <w:spacing w:after="0"/>
        <w:rPr>
          <w:rFonts w:ascii="Arial" w:hAnsi="Arial" w:cs="Arial"/>
          <w:i/>
          <w:sz w:val="20"/>
          <w:szCs w:val="20"/>
        </w:rPr>
      </w:pPr>
      <w:r>
        <w:rPr>
          <w:rFonts w:ascii="Arial" w:hAnsi="Arial" w:cs="Arial"/>
          <w:sz w:val="20"/>
          <w:szCs w:val="20"/>
        </w:rPr>
        <w:tab/>
      </w:r>
      <w:r w:rsidRPr="003360B9">
        <w:rPr>
          <w:rFonts w:ascii="Arial" w:hAnsi="Arial" w:cs="Arial"/>
          <w:i/>
          <w:sz w:val="20"/>
          <w:szCs w:val="20"/>
        </w:rPr>
        <w:t>Oral Communications State-level Goal:</w:t>
      </w:r>
    </w:p>
    <w:p w:rsidR="00232978" w:rsidRDefault="00232978" w:rsidP="000B0808">
      <w:pPr>
        <w:ind w:left="720"/>
        <w:rPr>
          <w:rFonts w:ascii="Arial" w:hAnsi="Arial" w:cs="Arial"/>
          <w:sz w:val="20"/>
          <w:szCs w:val="20"/>
        </w:rPr>
      </w:pPr>
      <w:r w:rsidRPr="003360B9">
        <w:rPr>
          <w:rFonts w:ascii="Arial" w:hAnsi="Arial" w:cs="Arial"/>
          <w:sz w:val="20"/>
          <w:szCs w:val="20"/>
        </w:rPr>
        <w:t>To prepare students to communicate effectively with oral presentations that demonstrate appropriate planning and expressive skills. Students will understand the role of public speaking for success in the classroom and society.</w:t>
      </w:r>
    </w:p>
    <w:p w:rsidR="00232978" w:rsidRPr="003360B9" w:rsidRDefault="00232978" w:rsidP="000B0808">
      <w:pPr>
        <w:spacing w:after="0"/>
        <w:ind w:left="720"/>
        <w:rPr>
          <w:rFonts w:ascii="Arial" w:hAnsi="Arial" w:cs="Arial"/>
          <w:i/>
          <w:sz w:val="20"/>
          <w:szCs w:val="20"/>
        </w:rPr>
      </w:pPr>
      <w:r w:rsidRPr="003360B9">
        <w:rPr>
          <w:rFonts w:ascii="Arial" w:hAnsi="Arial" w:cs="Arial"/>
          <w:i/>
          <w:sz w:val="20"/>
          <w:szCs w:val="20"/>
        </w:rPr>
        <w:t xml:space="preserve">Students will demonstrate the ability to  </w:t>
      </w:r>
    </w:p>
    <w:p w:rsidR="00232978" w:rsidRPr="003360B9" w:rsidRDefault="00232978" w:rsidP="00232978">
      <w:pPr>
        <w:pStyle w:val="ListParagraph"/>
        <w:numPr>
          <w:ilvl w:val="0"/>
          <w:numId w:val="22"/>
        </w:numPr>
        <w:spacing w:after="0"/>
        <w:rPr>
          <w:rFonts w:ascii="Arial" w:hAnsi="Arial" w:cs="Arial"/>
          <w:sz w:val="20"/>
          <w:szCs w:val="20"/>
        </w:rPr>
      </w:pPr>
      <w:r w:rsidRPr="003360B9">
        <w:rPr>
          <w:rFonts w:ascii="Arial" w:hAnsi="Arial" w:cs="Arial"/>
          <w:sz w:val="20"/>
          <w:szCs w:val="20"/>
        </w:rPr>
        <w:t xml:space="preserve">Use productive imagination for the discovery and evaluation of appropriate arguments relating to a chosen topic through effective research. </w:t>
      </w:r>
    </w:p>
    <w:p w:rsidR="00232978" w:rsidRPr="003360B9" w:rsidRDefault="00232978" w:rsidP="00232978">
      <w:pPr>
        <w:pStyle w:val="ListParagraph"/>
        <w:numPr>
          <w:ilvl w:val="0"/>
          <w:numId w:val="22"/>
        </w:numPr>
        <w:spacing w:after="0"/>
        <w:rPr>
          <w:rFonts w:ascii="Arial" w:hAnsi="Arial" w:cs="Arial"/>
          <w:sz w:val="20"/>
          <w:szCs w:val="20"/>
        </w:rPr>
      </w:pPr>
      <w:r>
        <w:rPr>
          <w:rFonts w:ascii="Arial" w:hAnsi="Arial" w:cs="Arial"/>
          <w:sz w:val="20"/>
          <w:szCs w:val="20"/>
        </w:rPr>
        <w:t>U</w:t>
      </w:r>
      <w:r w:rsidRPr="003360B9">
        <w:rPr>
          <w:rFonts w:ascii="Arial" w:hAnsi="Arial" w:cs="Arial"/>
          <w:sz w:val="20"/>
          <w:szCs w:val="20"/>
        </w:rPr>
        <w:t>nderstand the basic process of audience analysis</w:t>
      </w:r>
      <w:r>
        <w:rPr>
          <w:rFonts w:ascii="Arial" w:hAnsi="Arial" w:cs="Arial"/>
          <w:sz w:val="20"/>
          <w:szCs w:val="20"/>
        </w:rPr>
        <w:t>.</w:t>
      </w:r>
    </w:p>
    <w:p w:rsidR="00232978" w:rsidRPr="003360B9" w:rsidRDefault="00232978" w:rsidP="00232978">
      <w:pPr>
        <w:pStyle w:val="ListParagraph"/>
        <w:numPr>
          <w:ilvl w:val="0"/>
          <w:numId w:val="22"/>
        </w:numPr>
        <w:spacing w:after="0"/>
        <w:rPr>
          <w:rFonts w:ascii="Arial" w:hAnsi="Arial" w:cs="Arial"/>
          <w:sz w:val="20"/>
          <w:szCs w:val="20"/>
        </w:rPr>
      </w:pPr>
      <w:r w:rsidRPr="003360B9">
        <w:rPr>
          <w:rFonts w:ascii="Arial" w:hAnsi="Arial" w:cs="Arial"/>
          <w:sz w:val="20"/>
          <w:szCs w:val="20"/>
        </w:rPr>
        <w:t>Use, identify, and create speeches for different types of speaking purposes</w:t>
      </w:r>
      <w:r>
        <w:rPr>
          <w:rFonts w:ascii="Arial" w:hAnsi="Arial" w:cs="Arial"/>
          <w:sz w:val="20"/>
          <w:szCs w:val="20"/>
        </w:rPr>
        <w:t>.</w:t>
      </w:r>
    </w:p>
    <w:p w:rsidR="00232978" w:rsidRPr="003360B9" w:rsidRDefault="00232978" w:rsidP="00232978">
      <w:pPr>
        <w:pStyle w:val="ListParagraph"/>
        <w:numPr>
          <w:ilvl w:val="0"/>
          <w:numId w:val="22"/>
        </w:numPr>
        <w:spacing w:after="0"/>
        <w:rPr>
          <w:rFonts w:ascii="Arial" w:hAnsi="Arial" w:cs="Arial"/>
          <w:sz w:val="20"/>
          <w:szCs w:val="20"/>
        </w:rPr>
      </w:pPr>
      <w:r w:rsidRPr="003360B9">
        <w:rPr>
          <w:rFonts w:ascii="Arial" w:hAnsi="Arial" w:cs="Arial"/>
          <w:sz w:val="20"/>
          <w:szCs w:val="20"/>
        </w:rPr>
        <w:t xml:space="preserve">Demonstrate effective preparation skills in the organization of speeches into three appropriate sections and preparing each section using the appropriate information and transitions between information and sections. </w:t>
      </w:r>
    </w:p>
    <w:p w:rsidR="00232978" w:rsidRPr="003360B9" w:rsidRDefault="00232978" w:rsidP="00232978">
      <w:pPr>
        <w:pStyle w:val="ListParagraph"/>
        <w:numPr>
          <w:ilvl w:val="0"/>
          <w:numId w:val="22"/>
        </w:numPr>
        <w:spacing w:after="0"/>
        <w:rPr>
          <w:rFonts w:ascii="Arial" w:hAnsi="Arial" w:cs="Arial"/>
          <w:sz w:val="20"/>
          <w:szCs w:val="20"/>
        </w:rPr>
      </w:pPr>
      <w:r w:rsidRPr="003360B9">
        <w:rPr>
          <w:rFonts w:ascii="Arial" w:hAnsi="Arial" w:cs="Arial"/>
          <w:sz w:val="20"/>
          <w:szCs w:val="20"/>
        </w:rPr>
        <w:t>Utilize and understand the patterns of organization to structure information for each specific type of speech. Students will use parallel ideas and information on different levels of abstraction in these patterns.</w:t>
      </w:r>
    </w:p>
    <w:p w:rsidR="00232978" w:rsidRPr="003360B9" w:rsidRDefault="00232978" w:rsidP="00232978">
      <w:pPr>
        <w:pStyle w:val="ListParagraph"/>
        <w:numPr>
          <w:ilvl w:val="0"/>
          <w:numId w:val="22"/>
        </w:numPr>
        <w:spacing w:after="0"/>
        <w:rPr>
          <w:rFonts w:ascii="Arial" w:hAnsi="Arial" w:cs="Arial"/>
          <w:sz w:val="20"/>
          <w:szCs w:val="20"/>
        </w:rPr>
      </w:pPr>
      <w:r w:rsidRPr="003360B9">
        <w:rPr>
          <w:rFonts w:ascii="Arial" w:hAnsi="Arial" w:cs="Arial"/>
          <w:sz w:val="20"/>
          <w:szCs w:val="20"/>
        </w:rPr>
        <w:t>Demonstrate effective skill at composing and developing arguments with appropriate support that is unified, coherent and fully developed utilizing the tenets of good writing and research.</w:t>
      </w:r>
    </w:p>
    <w:p w:rsidR="00232978" w:rsidRPr="003360B9" w:rsidRDefault="00232978" w:rsidP="00232978">
      <w:pPr>
        <w:pStyle w:val="ListParagraph"/>
        <w:numPr>
          <w:ilvl w:val="0"/>
          <w:numId w:val="22"/>
        </w:numPr>
        <w:spacing w:after="0"/>
        <w:rPr>
          <w:rFonts w:ascii="Arial" w:hAnsi="Arial" w:cs="Arial"/>
          <w:sz w:val="20"/>
          <w:szCs w:val="20"/>
        </w:rPr>
      </w:pPr>
      <w:r w:rsidRPr="003360B9">
        <w:rPr>
          <w:rFonts w:ascii="Arial" w:hAnsi="Arial" w:cs="Arial"/>
          <w:sz w:val="20"/>
          <w:szCs w:val="20"/>
        </w:rPr>
        <w:t xml:space="preserve">Understand the complex issue of good delivery and show improved personal confidence and the ability to manage communication apprehension. </w:t>
      </w:r>
    </w:p>
    <w:p w:rsidR="00232978" w:rsidRPr="003360B9" w:rsidRDefault="00232978" w:rsidP="00232978">
      <w:pPr>
        <w:pStyle w:val="ListParagraph"/>
        <w:numPr>
          <w:ilvl w:val="0"/>
          <w:numId w:val="22"/>
        </w:numPr>
        <w:spacing w:after="0"/>
        <w:rPr>
          <w:rFonts w:ascii="Arial" w:hAnsi="Arial" w:cs="Arial"/>
          <w:sz w:val="20"/>
          <w:szCs w:val="20"/>
        </w:rPr>
      </w:pPr>
      <w:r w:rsidRPr="003360B9">
        <w:rPr>
          <w:rFonts w:ascii="Arial" w:hAnsi="Arial" w:cs="Arial"/>
          <w:sz w:val="20"/>
          <w:szCs w:val="20"/>
        </w:rPr>
        <w:t>Demonstrate effective listening skills as it relates to critical understanding of speech topics and critique of that speaking.</w:t>
      </w:r>
    </w:p>
    <w:p w:rsidR="00232978" w:rsidRPr="003360B9" w:rsidRDefault="00232978" w:rsidP="00232978">
      <w:pPr>
        <w:pStyle w:val="ListParagraph"/>
        <w:numPr>
          <w:ilvl w:val="0"/>
          <w:numId w:val="22"/>
        </w:numPr>
        <w:spacing w:after="0"/>
        <w:rPr>
          <w:rFonts w:ascii="Arial" w:hAnsi="Arial" w:cs="Arial"/>
          <w:sz w:val="20"/>
          <w:szCs w:val="20"/>
        </w:rPr>
      </w:pPr>
      <w:r w:rsidRPr="003360B9">
        <w:rPr>
          <w:rFonts w:ascii="Arial" w:hAnsi="Arial" w:cs="Arial"/>
          <w:sz w:val="20"/>
          <w:szCs w:val="20"/>
        </w:rPr>
        <w:t>Demonstrate that they understand and take part in ethical speaking and listening during presentations.</w:t>
      </w:r>
    </w:p>
    <w:p w:rsidR="00232978" w:rsidRPr="003360B9" w:rsidRDefault="00232978" w:rsidP="00232978">
      <w:pPr>
        <w:pStyle w:val="ListParagraph"/>
        <w:numPr>
          <w:ilvl w:val="0"/>
          <w:numId w:val="22"/>
        </w:numPr>
        <w:spacing w:after="0"/>
        <w:rPr>
          <w:rFonts w:ascii="Arial" w:hAnsi="Arial" w:cs="Arial"/>
          <w:sz w:val="20"/>
          <w:szCs w:val="20"/>
        </w:rPr>
      </w:pPr>
      <w:r w:rsidRPr="003360B9">
        <w:rPr>
          <w:rFonts w:ascii="Arial" w:hAnsi="Arial" w:cs="Arial"/>
          <w:sz w:val="20"/>
          <w:szCs w:val="20"/>
        </w:rPr>
        <w:t>Understand communication ethics for both speech preparation and critiquing of peer speeches by utilizing responsible research and citing sources, preparing speeches with integrity when dealing with information and sources, and using emotional and logical appeals responsibly.</w:t>
      </w:r>
    </w:p>
    <w:p w:rsidR="00232978" w:rsidRPr="00A3234F" w:rsidRDefault="00232978" w:rsidP="00232978">
      <w:pPr>
        <w:pStyle w:val="ListParagraph"/>
        <w:numPr>
          <w:ilvl w:val="0"/>
          <w:numId w:val="22"/>
        </w:numPr>
        <w:spacing w:after="0"/>
        <w:rPr>
          <w:rFonts w:ascii="Arial" w:hAnsi="Arial" w:cs="Arial"/>
          <w:sz w:val="20"/>
          <w:szCs w:val="20"/>
        </w:rPr>
      </w:pPr>
      <w:r>
        <w:rPr>
          <w:rFonts w:ascii="Arial" w:hAnsi="Arial" w:cs="Arial"/>
          <w:sz w:val="20"/>
          <w:szCs w:val="20"/>
        </w:rPr>
        <w:t>Understand</w:t>
      </w:r>
      <w:r w:rsidRPr="00A3234F">
        <w:rPr>
          <w:rFonts w:ascii="Arial" w:hAnsi="Arial" w:cs="Arial"/>
          <w:sz w:val="20"/>
          <w:szCs w:val="20"/>
        </w:rPr>
        <w:t xml:space="preserve"> the role of public speaking in citizenry and how public speaking can contribute to success in the classroom and society.</w:t>
      </w:r>
    </w:p>
    <w:p w:rsidR="00232978" w:rsidRDefault="00232978" w:rsidP="000B0808">
      <w:pPr>
        <w:spacing w:after="0"/>
        <w:rPr>
          <w:rFonts w:ascii="Arial" w:hAnsi="Arial" w:cs="Arial"/>
          <w:b/>
          <w:i/>
          <w:sz w:val="20"/>
          <w:szCs w:val="20"/>
        </w:rPr>
      </w:pPr>
    </w:p>
    <w:p w:rsidR="00302DC4" w:rsidRDefault="00302DC4" w:rsidP="000B0808">
      <w:pPr>
        <w:spacing w:after="0"/>
        <w:rPr>
          <w:rFonts w:ascii="Arial" w:hAnsi="Arial" w:cs="Arial"/>
          <w:b/>
          <w:i/>
          <w:sz w:val="20"/>
          <w:szCs w:val="20"/>
          <w:u w:val="single"/>
        </w:rPr>
      </w:pPr>
    </w:p>
    <w:p w:rsidR="00232978" w:rsidRPr="00302DC4" w:rsidRDefault="00232978" w:rsidP="000B0808">
      <w:pPr>
        <w:spacing w:after="0"/>
        <w:rPr>
          <w:rFonts w:ascii="Arial" w:hAnsi="Arial" w:cs="Arial"/>
          <w:b/>
          <w:i/>
          <w:sz w:val="20"/>
          <w:szCs w:val="20"/>
          <w:u w:val="single"/>
        </w:rPr>
      </w:pPr>
      <w:r w:rsidRPr="00302DC4">
        <w:rPr>
          <w:rFonts w:ascii="Arial" w:hAnsi="Arial" w:cs="Arial"/>
          <w:b/>
          <w:i/>
          <w:sz w:val="20"/>
          <w:szCs w:val="20"/>
          <w:u w:val="single"/>
        </w:rPr>
        <w:lastRenderedPageBreak/>
        <w:t>Natural Sciences Knowledge Area</w:t>
      </w:r>
    </w:p>
    <w:p w:rsidR="00232978" w:rsidRDefault="00232978" w:rsidP="000B0808">
      <w:pPr>
        <w:spacing w:after="0"/>
        <w:rPr>
          <w:rFonts w:ascii="Arial" w:hAnsi="Arial" w:cs="Arial"/>
          <w:i/>
          <w:sz w:val="20"/>
          <w:szCs w:val="20"/>
        </w:rPr>
      </w:pPr>
      <w:r>
        <w:rPr>
          <w:rFonts w:ascii="Arial" w:hAnsi="Arial" w:cs="Arial"/>
          <w:b/>
          <w:i/>
          <w:sz w:val="20"/>
          <w:szCs w:val="20"/>
        </w:rPr>
        <w:tab/>
      </w:r>
      <w:r>
        <w:rPr>
          <w:rFonts w:ascii="Arial" w:hAnsi="Arial" w:cs="Arial"/>
          <w:i/>
          <w:sz w:val="20"/>
          <w:szCs w:val="20"/>
        </w:rPr>
        <w:t>State-level Goal:</w:t>
      </w:r>
    </w:p>
    <w:p w:rsidR="00232978" w:rsidRDefault="00232978" w:rsidP="000B0808">
      <w:pPr>
        <w:spacing w:after="0"/>
        <w:ind w:left="720"/>
        <w:rPr>
          <w:rFonts w:ascii="Arial" w:hAnsi="Arial" w:cs="Arial"/>
          <w:sz w:val="20"/>
          <w:szCs w:val="20"/>
        </w:rPr>
      </w:pPr>
      <w:r w:rsidRPr="00A3234F">
        <w:rPr>
          <w:rFonts w:ascii="Arial" w:hAnsi="Arial" w:cs="Arial"/>
          <w:sz w:val="20"/>
          <w:szCs w:val="20"/>
        </w:rPr>
        <w:t>To develop students' understanding of the principles and laboratory procedures of the natural sciences (Life and Physical) and to cultivate their abilities to apply the empirical methods of scientific inquiry. Students should understand how scientific discovery changes theoretical views of the world, informs our imaginations, and shapes human history. Students should also understand that science is shaped by historical and social contexts.</w:t>
      </w:r>
    </w:p>
    <w:p w:rsidR="00232978" w:rsidRDefault="00232978" w:rsidP="000B0808">
      <w:pPr>
        <w:spacing w:after="0"/>
        <w:ind w:left="720"/>
        <w:rPr>
          <w:rFonts w:ascii="Arial" w:hAnsi="Arial" w:cs="Arial"/>
          <w:sz w:val="20"/>
          <w:szCs w:val="20"/>
        </w:rPr>
      </w:pPr>
    </w:p>
    <w:p w:rsidR="00232978" w:rsidRPr="00A3234F" w:rsidRDefault="00232978" w:rsidP="000B0808">
      <w:pPr>
        <w:spacing w:after="0"/>
        <w:ind w:left="720"/>
        <w:rPr>
          <w:rFonts w:ascii="Arial" w:hAnsi="Arial" w:cs="Arial"/>
          <w:i/>
          <w:sz w:val="20"/>
          <w:szCs w:val="20"/>
        </w:rPr>
      </w:pPr>
      <w:r w:rsidRPr="00A3234F">
        <w:rPr>
          <w:rFonts w:ascii="Arial" w:hAnsi="Arial" w:cs="Arial"/>
          <w:i/>
          <w:sz w:val="20"/>
          <w:szCs w:val="20"/>
        </w:rPr>
        <w:t xml:space="preserve">Students will demonstrate the ability to </w:t>
      </w:r>
    </w:p>
    <w:p w:rsidR="00232978" w:rsidRPr="009E1D5F" w:rsidRDefault="00232978" w:rsidP="00232978">
      <w:pPr>
        <w:pStyle w:val="ListParagraph"/>
        <w:numPr>
          <w:ilvl w:val="0"/>
          <w:numId w:val="28"/>
        </w:numPr>
        <w:tabs>
          <w:tab w:val="left" w:pos="788"/>
        </w:tabs>
        <w:spacing w:after="0"/>
        <w:rPr>
          <w:rFonts w:ascii="Arial" w:hAnsi="Arial" w:cs="Arial"/>
          <w:sz w:val="20"/>
          <w:szCs w:val="20"/>
        </w:rPr>
      </w:pPr>
      <w:r w:rsidRPr="009E1D5F">
        <w:rPr>
          <w:rFonts w:ascii="Arial" w:hAnsi="Arial" w:cs="Arial"/>
          <w:sz w:val="20"/>
          <w:szCs w:val="20"/>
        </w:rPr>
        <w:t xml:space="preserve">Explain how to use the scientific method and how to develop and test hypotheses in order to draw defensible conclusions. </w:t>
      </w:r>
    </w:p>
    <w:p w:rsidR="00232978" w:rsidRPr="009E1D5F" w:rsidRDefault="00232978" w:rsidP="00232978">
      <w:pPr>
        <w:pStyle w:val="ListParagraph"/>
        <w:numPr>
          <w:ilvl w:val="0"/>
          <w:numId w:val="28"/>
        </w:numPr>
        <w:tabs>
          <w:tab w:val="left" w:pos="788"/>
        </w:tabs>
        <w:spacing w:after="0"/>
        <w:rPr>
          <w:rFonts w:ascii="Arial" w:hAnsi="Arial" w:cs="Arial"/>
          <w:sz w:val="20"/>
          <w:szCs w:val="20"/>
        </w:rPr>
      </w:pPr>
      <w:r w:rsidRPr="009E1D5F">
        <w:rPr>
          <w:rFonts w:ascii="Arial" w:hAnsi="Arial" w:cs="Arial"/>
          <w:sz w:val="20"/>
          <w:szCs w:val="20"/>
        </w:rPr>
        <w:t xml:space="preserve">Evaluate scientific evidence and argument. </w:t>
      </w:r>
    </w:p>
    <w:p w:rsidR="00232978" w:rsidRPr="009E1D5F" w:rsidRDefault="00232978" w:rsidP="00232978">
      <w:pPr>
        <w:pStyle w:val="ListParagraph"/>
        <w:numPr>
          <w:ilvl w:val="0"/>
          <w:numId w:val="28"/>
        </w:numPr>
        <w:tabs>
          <w:tab w:val="left" w:pos="788"/>
        </w:tabs>
        <w:spacing w:after="0"/>
        <w:rPr>
          <w:rFonts w:ascii="Arial" w:hAnsi="Arial" w:cs="Arial"/>
          <w:sz w:val="20"/>
          <w:szCs w:val="20"/>
        </w:rPr>
      </w:pPr>
      <w:r w:rsidRPr="009E1D5F">
        <w:rPr>
          <w:rFonts w:ascii="Arial" w:hAnsi="Arial" w:cs="Arial"/>
          <w:sz w:val="20"/>
          <w:szCs w:val="20"/>
        </w:rPr>
        <w:t xml:space="preserve">Describe the basic principles of the natural world. </w:t>
      </w:r>
    </w:p>
    <w:p w:rsidR="00232978" w:rsidRPr="009E1D5F" w:rsidRDefault="00232978" w:rsidP="00232978">
      <w:pPr>
        <w:pStyle w:val="ListParagraph"/>
        <w:numPr>
          <w:ilvl w:val="0"/>
          <w:numId w:val="28"/>
        </w:numPr>
        <w:tabs>
          <w:tab w:val="left" w:pos="788"/>
        </w:tabs>
        <w:spacing w:after="0"/>
        <w:rPr>
          <w:rFonts w:ascii="Arial" w:hAnsi="Arial" w:cs="Arial"/>
          <w:sz w:val="20"/>
          <w:szCs w:val="20"/>
        </w:rPr>
      </w:pPr>
      <w:r w:rsidRPr="009E1D5F">
        <w:rPr>
          <w:rFonts w:ascii="Arial" w:hAnsi="Arial" w:cs="Arial"/>
          <w:sz w:val="20"/>
          <w:szCs w:val="20"/>
        </w:rPr>
        <w:t xml:space="preserve">Describe concepts of the nature, organization, and evolution of living systems. </w:t>
      </w:r>
    </w:p>
    <w:p w:rsidR="00232978" w:rsidRPr="009E1D5F" w:rsidRDefault="00232978" w:rsidP="00232978">
      <w:pPr>
        <w:pStyle w:val="ListParagraph"/>
        <w:numPr>
          <w:ilvl w:val="0"/>
          <w:numId w:val="28"/>
        </w:numPr>
        <w:tabs>
          <w:tab w:val="left" w:pos="788"/>
        </w:tabs>
        <w:spacing w:after="0"/>
        <w:rPr>
          <w:rFonts w:ascii="Arial" w:hAnsi="Arial" w:cs="Arial"/>
          <w:sz w:val="20"/>
          <w:szCs w:val="20"/>
        </w:rPr>
      </w:pPr>
      <w:r w:rsidRPr="009E1D5F">
        <w:rPr>
          <w:rFonts w:ascii="Arial" w:hAnsi="Arial" w:cs="Arial"/>
          <w:sz w:val="20"/>
          <w:szCs w:val="20"/>
        </w:rPr>
        <w:t>Explain how human interaction(s) affect living systems and the environment.</w:t>
      </w:r>
    </w:p>
    <w:p w:rsidR="00232978" w:rsidRDefault="00232978" w:rsidP="000B0808">
      <w:pPr>
        <w:tabs>
          <w:tab w:val="left" w:pos="788"/>
        </w:tabs>
        <w:spacing w:after="0"/>
        <w:rPr>
          <w:rFonts w:ascii="Arial" w:hAnsi="Arial" w:cs="Arial"/>
          <w:b/>
          <w:i/>
          <w:sz w:val="20"/>
          <w:szCs w:val="20"/>
        </w:rPr>
      </w:pPr>
    </w:p>
    <w:p w:rsidR="00232978" w:rsidRPr="00302DC4" w:rsidRDefault="00232978" w:rsidP="000B0808">
      <w:pPr>
        <w:tabs>
          <w:tab w:val="left" w:pos="788"/>
        </w:tabs>
        <w:spacing w:after="0"/>
        <w:rPr>
          <w:rFonts w:ascii="Arial" w:hAnsi="Arial" w:cs="Arial"/>
          <w:b/>
          <w:i/>
          <w:sz w:val="20"/>
          <w:szCs w:val="20"/>
          <w:u w:val="single"/>
        </w:rPr>
      </w:pPr>
      <w:r w:rsidRPr="00302DC4">
        <w:rPr>
          <w:rFonts w:ascii="Arial" w:hAnsi="Arial" w:cs="Arial"/>
          <w:b/>
          <w:i/>
          <w:sz w:val="20"/>
          <w:szCs w:val="20"/>
          <w:u w:val="single"/>
        </w:rPr>
        <w:t>Mathematical Sciences Knowledge Area</w:t>
      </w:r>
    </w:p>
    <w:p w:rsidR="00232978" w:rsidRDefault="00232978" w:rsidP="000B0808">
      <w:pPr>
        <w:tabs>
          <w:tab w:val="left" w:pos="788"/>
        </w:tabs>
        <w:spacing w:after="0"/>
        <w:rPr>
          <w:rFonts w:ascii="Arial" w:hAnsi="Arial" w:cs="Arial"/>
          <w:i/>
          <w:sz w:val="20"/>
          <w:szCs w:val="20"/>
        </w:rPr>
      </w:pPr>
      <w:r>
        <w:rPr>
          <w:rFonts w:ascii="Arial" w:hAnsi="Arial" w:cs="Arial"/>
          <w:i/>
          <w:sz w:val="20"/>
          <w:szCs w:val="20"/>
        </w:rPr>
        <w:tab/>
        <w:t>State-level Goal:</w:t>
      </w:r>
    </w:p>
    <w:p w:rsidR="00232978" w:rsidRPr="00C401E0" w:rsidRDefault="00232978" w:rsidP="000B0808">
      <w:pPr>
        <w:tabs>
          <w:tab w:val="left" w:pos="788"/>
        </w:tabs>
        <w:ind w:left="788"/>
        <w:rPr>
          <w:rFonts w:ascii="Arial" w:hAnsi="Arial" w:cs="Arial"/>
          <w:sz w:val="20"/>
          <w:szCs w:val="20"/>
        </w:rPr>
      </w:pPr>
      <w:r w:rsidRPr="00C401E0">
        <w:rPr>
          <w:rFonts w:ascii="Arial" w:hAnsi="Arial" w:cs="Arial"/>
          <w:sz w:val="20"/>
          <w:szCs w:val="20"/>
        </w:rPr>
        <w:t>To develop students' understanding of fundamental mathematical concepts and their applications. Students should develop a level of quantitative literacy that would enable them to make decisions and solve problems and which could serve as a basis for continued learning.</w:t>
      </w:r>
    </w:p>
    <w:p w:rsidR="00232978" w:rsidRPr="00C401E0" w:rsidRDefault="00232978" w:rsidP="000B0808">
      <w:pPr>
        <w:tabs>
          <w:tab w:val="left" w:pos="788"/>
        </w:tabs>
        <w:spacing w:after="0"/>
        <w:rPr>
          <w:rFonts w:ascii="Arial" w:hAnsi="Arial" w:cs="Arial"/>
          <w:sz w:val="20"/>
          <w:szCs w:val="20"/>
        </w:rPr>
      </w:pPr>
      <w:r>
        <w:rPr>
          <w:rFonts w:ascii="Arial" w:hAnsi="Arial" w:cs="Arial"/>
          <w:sz w:val="20"/>
          <w:szCs w:val="20"/>
        </w:rPr>
        <w:tab/>
      </w:r>
      <w:r w:rsidRPr="00C401E0">
        <w:rPr>
          <w:rFonts w:ascii="Arial" w:hAnsi="Arial" w:cs="Arial"/>
          <w:i/>
          <w:sz w:val="20"/>
          <w:szCs w:val="20"/>
        </w:rPr>
        <w:t>Students will demonstrate the ability to</w:t>
      </w:r>
    </w:p>
    <w:p w:rsidR="00232978" w:rsidRPr="00C401E0" w:rsidRDefault="00232978" w:rsidP="00232978">
      <w:pPr>
        <w:pStyle w:val="ListParagraph"/>
        <w:numPr>
          <w:ilvl w:val="0"/>
          <w:numId w:val="29"/>
        </w:numPr>
        <w:tabs>
          <w:tab w:val="left" w:pos="788"/>
        </w:tabs>
        <w:spacing w:after="0"/>
        <w:rPr>
          <w:rFonts w:ascii="Arial" w:hAnsi="Arial" w:cs="Arial"/>
          <w:sz w:val="20"/>
          <w:szCs w:val="20"/>
        </w:rPr>
      </w:pPr>
      <w:r w:rsidRPr="00C401E0">
        <w:rPr>
          <w:rFonts w:ascii="Arial" w:hAnsi="Arial" w:cs="Arial"/>
          <w:sz w:val="20"/>
          <w:szCs w:val="20"/>
        </w:rPr>
        <w:t xml:space="preserve">Describe contributions to society from the discipline of mathematics. </w:t>
      </w:r>
    </w:p>
    <w:p w:rsidR="00232978" w:rsidRPr="00C401E0" w:rsidRDefault="00232978" w:rsidP="00232978">
      <w:pPr>
        <w:pStyle w:val="ListParagraph"/>
        <w:numPr>
          <w:ilvl w:val="0"/>
          <w:numId w:val="29"/>
        </w:numPr>
        <w:tabs>
          <w:tab w:val="left" w:pos="788"/>
        </w:tabs>
        <w:spacing w:after="0"/>
        <w:rPr>
          <w:rFonts w:ascii="Arial" w:hAnsi="Arial" w:cs="Arial"/>
          <w:sz w:val="20"/>
          <w:szCs w:val="20"/>
        </w:rPr>
      </w:pPr>
      <w:r w:rsidRPr="00C401E0">
        <w:rPr>
          <w:rFonts w:ascii="Arial" w:hAnsi="Arial" w:cs="Arial"/>
          <w:sz w:val="20"/>
          <w:szCs w:val="20"/>
        </w:rPr>
        <w:t xml:space="preserve">Recognize and use connections within mathematics and between mathematics and other disciplines. </w:t>
      </w:r>
    </w:p>
    <w:p w:rsidR="00232978" w:rsidRPr="00C401E0" w:rsidRDefault="00232978" w:rsidP="00232978">
      <w:pPr>
        <w:pStyle w:val="ListParagraph"/>
        <w:numPr>
          <w:ilvl w:val="0"/>
          <w:numId w:val="29"/>
        </w:numPr>
        <w:tabs>
          <w:tab w:val="left" w:pos="788"/>
        </w:tabs>
        <w:spacing w:after="0"/>
        <w:rPr>
          <w:rFonts w:ascii="Arial" w:hAnsi="Arial" w:cs="Arial"/>
          <w:sz w:val="20"/>
          <w:szCs w:val="20"/>
        </w:rPr>
      </w:pPr>
      <w:r w:rsidRPr="00C401E0">
        <w:rPr>
          <w:rFonts w:ascii="Arial" w:hAnsi="Arial" w:cs="Arial"/>
          <w:sz w:val="20"/>
          <w:szCs w:val="20"/>
        </w:rPr>
        <w:t xml:space="preserve">Read, interpret, analyze, and synthesize quantitative data (e.g., graphs, tables, statistics, </w:t>
      </w:r>
      <w:proofErr w:type="gramStart"/>
      <w:r w:rsidRPr="00C401E0">
        <w:rPr>
          <w:rFonts w:ascii="Arial" w:hAnsi="Arial" w:cs="Arial"/>
          <w:sz w:val="20"/>
          <w:szCs w:val="20"/>
        </w:rPr>
        <w:t>survey</w:t>
      </w:r>
      <w:proofErr w:type="gramEnd"/>
      <w:r w:rsidRPr="00C401E0">
        <w:rPr>
          <w:rFonts w:ascii="Arial" w:hAnsi="Arial" w:cs="Arial"/>
          <w:sz w:val="20"/>
          <w:szCs w:val="20"/>
        </w:rPr>
        <w:t xml:space="preserve"> data) and make reasoned estimates. </w:t>
      </w:r>
    </w:p>
    <w:p w:rsidR="00232978" w:rsidRPr="00C401E0" w:rsidRDefault="00232978" w:rsidP="00232978">
      <w:pPr>
        <w:pStyle w:val="ListParagraph"/>
        <w:numPr>
          <w:ilvl w:val="0"/>
          <w:numId w:val="29"/>
        </w:numPr>
        <w:tabs>
          <w:tab w:val="left" w:pos="788"/>
        </w:tabs>
        <w:spacing w:after="0"/>
        <w:rPr>
          <w:rFonts w:ascii="Arial" w:hAnsi="Arial" w:cs="Arial"/>
          <w:sz w:val="20"/>
          <w:szCs w:val="20"/>
        </w:rPr>
      </w:pPr>
      <w:r w:rsidRPr="00C401E0">
        <w:rPr>
          <w:rFonts w:ascii="Arial" w:hAnsi="Arial" w:cs="Arial"/>
          <w:sz w:val="20"/>
          <w:szCs w:val="20"/>
        </w:rPr>
        <w:t xml:space="preserve">Formulate and use generalizations based upon pattern recognition. </w:t>
      </w:r>
    </w:p>
    <w:p w:rsidR="00232978" w:rsidRPr="00C401E0" w:rsidRDefault="00232978" w:rsidP="00232978">
      <w:pPr>
        <w:pStyle w:val="ListParagraph"/>
        <w:numPr>
          <w:ilvl w:val="0"/>
          <w:numId w:val="29"/>
        </w:numPr>
        <w:tabs>
          <w:tab w:val="left" w:pos="788"/>
        </w:tabs>
        <w:spacing w:after="0"/>
        <w:rPr>
          <w:rFonts w:ascii="Arial" w:hAnsi="Arial" w:cs="Arial"/>
          <w:sz w:val="20"/>
          <w:szCs w:val="20"/>
        </w:rPr>
      </w:pPr>
      <w:r w:rsidRPr="00C401E0">
        <w:rPr>
          <w:rFonts w:ascii="Arial" w:hAnsi="Arial" w:cs="Arial"/>
          <w:sz w:val="20"/>
          <w:szCs w:val="20"/>
        </w:rPr>
        <w:t>Apply and use mathematical models (e.g., algebraic, geometric, statistical) to solve problems.</w:t>
      </w:r>
    </w:p>
    <w:p w:rsidR="00BB332D" w:rsidRDefault="00BB332D" w:rsidP="00BB332D">
      <w:pPr>
        <w:tabs>
          <w:tab w:val="left" w:pos="788"/>
        </w:tabs>
        <w:spacing w:after="0"/>
        <w:rPr>
          <w:rFonts w:ascii="Arial" w:hAnsi="Arial" w:cs="Arial"/>
          <w:b/>
          <w:i/>
          <w:sz w:val="20"/>
          <w:szCs w:val="20"/>
        </w:rPr>
      </w:pPr>
    </w:p>
    <w:p w:rsidR="00232978" w:rsidRPr="00302DC4" w:rsidRDefault="00232978" w:rsidP="00BB332D">
      <w:pPr>
        <w:tabs>
          <w:tab w:val="left" w:pos="788"/>
        </w:tabs>
        <w:spacing w:after="0"/>
        <w:rPr>
          <w:rFonts w:ascii="Arial" w:hAnsi="Arial" w:cs="Arial"/>
          <w:b/>
          <w:i/>
          <w:sz w:val="20"/>
          <w:szCs w:val="20"/>
          <w:u w:val="single"/>
        </w:rPr>
      </w:pPr>
      <w:r w:rsidRPr="00302DC4">
        <w:rPr>
          <w:rFonts w:ascii="Arial" w:hAnsi="Arial" w:cs="Arial"/>
          <w:b/>
          <w:i/>
          <w:sz w:val="20"/>
          <w:szCs w:val="20"/>
          <w:u w:val="single"/>
        </w:rPr>
        <w:t>Humanities and Fine Arts</w:t>
      </w:r>
    </w:p>
    <w:p w:rsidR="00232978" w:rsidRDefault="00232978" w:rsidP="000B0808">
      <w:pPr>
        <w:tabs>
          <w:tab w:val="left" w:pos="788"/>
        </w:tabs>
        <w:spacing w:after="0"/>
        <w:rPr>
          <w:rFonts w:ascii="Arial" w:hAnsi="Arial" w:cs="Arial"/>
          <w:i/>
          <w:sz w:val="20"/>
          <w:szCs w:val="20"/>
        </w:rPr>
      </w:pPr>
      <w:r>
        <w:rPr>
          <w:rFonts w:ascii="Arial" w:hAnsi="Arial" w:cs="Arial"/>
          <w:b/>
          <w:i/>
          <w:sz w:val="20"/>
          <w:szCs w:val="20"/>
        </w:rPr>
        <w:tab/>
      </w:r>
      <w:r>
        <w:rPr>
          <w:rFonts w:ascii="Arial" w:hAnsi="Arial" w:cs="Arial"/>
          <w:i/>
          <w:sz w:val="20"/>
          <w:szCs w:val="20"/>
        </w:rPr>
        <w:t>State-level Goal:</w:t>
      </w:r>
    </w:p>
    <w:p w:rsidR="00232978" w:rsidRPr="00313A3E" w:rsidRDefault="00232978" w:rsidP="000B0808">
      <w:pPr>
        <w:tabs>
          <w:tab w:val="left" w:pos="788"/>
        </w:tabs>
        <w:spacing w:after="0"/>
        <w:ind w:left="788"/>
        <w:rPr>
          <w:rFonts w:ascii="Arial" w:hAnsi="Arial" w:cs="Arial"/>
          <w:sz w:val="20"/>
          <w:szCs w:val="20"/>
        </w:rPr>
      </w:pPr>
      <w:r w:rsidRPr="00313A3E">
        <w:rPr>
          <w:rFonts w:ascii="Arial" w:hAnsi="Arial" w:cs="Arial"/>
          <w:sz w:val="20"/>
          <w:szCs w:val="20"/>
        </w:rPr>
        <w:t xml:space="preserve">To develop students' understanding of the ways in which humans have addressed their condition through imaginative work in the humanities and fine arts; to deepen their understanding of how that imaginative process is informed and limited by social, cultural, linguistic, and historical circumstances; and to appreciate the world of the creative imagination as a form of knowledge. </w:t>
      </w:r>
    </w:p>
    <w:p w:rsidR="00232978" w:rsidRPr="00313A3E" w:rsidRDefault="00232978" w:rsidP="000B0808">
      <w:pPr>
        <w:tabs>
          <w:tab w:val="left" w:pos="788"/>
        </w:tabs>
        <w:spacing w:after="0"/>
        <w:rPr>
          <w:rFonts w:ascii="Arial" w:hAnsi="Arial" w:cs="Arial"/>
          <w:b/>
          <w:i/>
          <w:sz w:val="20"/>
          <w:szCs w:val="20"/>
        </w:rPr>
      </w:pPr>
    </w:p>
    <w:p w:rsidR="00232978" w:rsidRDefault="00232978" w:rsidP="000B0808">
      <w:pPr>
        <w:tabs>
          <w:tab w:val="left" w:pos="788"/>
        </w:tabs>
        <w:spacing w:after="0"/>
        <w:rPr>
          <w:rFonts w:ascii="Arial" w:hAnsi="Arial" w:cs="Arial"/>
          <w:b/>
          <w:i/>
          <w:sz w:val="20"/>
          <w:szCs w:val="20"/>
        </w:rPr>
      </w:pPr>
      <w:r>
        <w:rPr>
          <w:rFonts w:ascii="Arial" w:hAnsi="Arial" w:cs="Arial"/>
          <w:b/>
          <w:i/>
          <w:sz w:val="20"/>
          <w:szCs w:val="20"/>
        </w:rPr>
        <w:tab/>
      </w:r>
      <w:r w:rsidRPr="00313A3E">
        <w:rPr>
          <w:rFonts w:ascii="Arial" w:hAnsi="Arial" w:cs="Arial"/>
          <w:i/>
          <w:sz w:val="20"/>
          <w:szCs w:val="20"/>
        </w:rPr>
        <w:t>Students will demonstrate the ability to</w:t>
      </w:r>
      <w:r w:rsidRPr="00313A3E">
        <w:rPr>
          <w:rFonts w:ascii="Arial" w:hAnsi="Arial" w:cs="Arial"/>
          <w:b/>
          <w:i/>
          <w:sz w:val="20"/>
          <w:szCs w:val="20"/>
        </w:rPr>
        <w:t xml:space="preserve"> </w:t>
      </w:r>
    </w:p>
    <w:p w:rsidR="00232978" w:rsidRPr="00313A3E" w:rsidRDefault="00232978" w:rsidP="00232978">
      <w:pPr>
        <w:pStyle w:val="ListParagraph"/>
        <w:numPr>
          <w:ilvl w:val="0"/>
          <w:numId w:val="30"/>
        </w:numPr>
        <w:tabs>
          <w:tab w:val="left" w:pos="788"/>
        </w:tabs>
        <w:spacing w:after="0"/>
        <w:rPr>
          <w:rFonts w:ascii="Arial" w:hAnsi="Arial" w:cs="Arial"/>
          <w:sz w:val="20"/>
          <w:szCs w:val="20"/>
        </w:rPr>
      </w:pPr>
      <w:r w:rsidRPr="00313A3E">
        <w:rPr>
          <w:rFonts w:ascii="Arial" w:hAnsi="Arial" w:cs="Arial"/>
          <w:sz w:val="20"/>
          <w:szCs w:val="20"/>
        </w:rPr>
        <w:t xml:space="preserve">Describe the scope and variety of works in the humanities and fine arts (e.g., fine and performing arts, literature, speculative thought). </w:t>
      </w:r>
    </w:p>
    <w:p w:rsidR="00232978" w:rsidRPr="00313A3E" w:rsidRDefault="00232978" w:rsidP="00232978">
      <w:pPr>
        <w:pStyle w:val="ListParagraph"/>
        <w:numPr>
          <w:ilvl w:val="0"/>
          <w:numId w:val="30"/>
        </w:numPr>
        <w:tabs>
          <w:tab w:val="left" w:pos="788"/>
        </w:tabs>
        <w:spacing w:after="0"/>
        <w:rPr>
          <w:rFonts w:ascii="Arial" w:hAnsi="Arial" w:cs="Arial"/>
          <w:sz w:val="20"/>
          <w:szCs w:val="20"/>
        </w:rPr>
      </w:pPr>
      <w:r w:rsidRPr="00313A3E">
        <w:rPr>
          <w:rFonts w:ascii="Arial" w:hAnsi="Arial" w:cs="Arial"/>
          <w:sz w:val="20"/>
          <w:szCs w:val="20"/>
        </w:rPr>
        <w:t xml:space="preserve">Explain the historical, cultural, and social contexts of the humanities and fine arts. </w:t>
      </w:r>
    </w:p>
    <w:p w:rsidR="00232978" w:rsidRPr="00313A3E" w:rsidRDefault="00232978" w:rsidP="00232978">
      <w:pPr>
        <w:pStyle w:val="ListParagraph"/>
        <w:numPr>
          <w:ilvl w:val="0"/>
          <w:numId w:val="30"/>
        </w:numPr>
        <w:tabs>
          <w:tab w:val="left" w:pos="788"/>
        </w:tabs>
        <w:spacing w:after="0"/>
        <w:rPr>
          <w:rFonts w:ascii="Arial" w:hAnsi="Arial" w:cs="Arial"/>
          <w:sz w:val="20"/>
          <w:szCs w:val="20"/>
        </w:rPr>
      </w:pPr>
      <w:r w:rsidRPr="00313A3E">
        <w:rPr>
          <w:rFonts w:ascii="Arial" w:hAnsi="Arial" w:cs="Arial"/>
          <w:sz w:val="20"/>
          <w:szCs w:val="20"/>
        </w:rPr>
        <w:t xml:space="preserve">Identify the aesthetic standards used to make critical judgments in various artistic fields. </w:t>
      </w:r>
    </w:p>
    <w:p w:rsidR="00232978" w:rsidRPr="00313A3E" w:rsidRDefault="00232978" w:rsidP="00232978">
      <w:pPr>
        <w:pStyle w:val="ListParagraph"/>
        <w:numPr>
          <w:ilvl w:val="0"/>
          <w:numId w:val="30"/>
        </w:numPr>
        <w:tabs>
          <w:tab w:val="left" w:pos="788"/>
        </w:tabs>
        <w:spacing w:after="0"/>
        <w:rPr>
          <w:rFonts w:ascii="Arial" w:hAnsi="Arial" w:cs="Arial"/>
          <w:sz w:val="20"/>
          <w:szCs w:val="20"/>
        </w:rPr>
      </w:pPr>
      <w:r w:rsidRPr="00313A3E">
        <w:rPr>
          <w:rFonts w:ascii="Arial" w:hAnsi="Arial" w:cs="Arial"/>
          <w:sz w:val="20"/>
          <w:szCs w:val="20"/>
        </w:rPr>
        <w:t xml:space="preserve">Develop a plausible understanding of the differences and relationships between formal and popular culture. </w:t>
      </w:r>
    </w:p>
    <w:p w:rsidR="00C237D3" w:rsidRPr="00302DC4" w:rsidRDefault="00232978" w:rsidP="00EF1DB6">
      <w:pPr>
        <w:pStyle w:val="ListParagraph"/>
        <w:numPr>
          <w:ilvl w:val="0"/>
          <w:numId w:val="30"/>
        </w:numPr>
        <w:tabs>
          <w:tab w:val="left" w:pos="788"/>
        </w:tabs>
        <w:spacing w:after="0"/>
        <w:rPr>
          <w:rFonts w:ascii="Arial" w:hAnsi="Arial" w:cs="Arial"/>
          <w:sz w:val="20"/>
          <w:szCs w:val="20"/>
        </w:rPr>
      </w:pPr>
      <w:r w:rsidRPr="00302DC4">
        <w:rPr>
          <w:rFonts w:ascii="Arial" w:hAnsi="Arial" w:cs="Arial"/>
          <w:sz w:val="20"/>
          <w:szCs w:val="20"/>
        </w:rPr>
        <w:t>Articulate a response based upon aesthetic standards to observance of works in the humanities and fine arts.</w:t>
      </w:r>
      <w:bookmarkStart w:id="0" w:name="_GoBack"/>
      <w:bookmarkEnd w:id="0"/>
    </w:p>
    <w:sectPr w:rsidR="00C237D3" w:rsidRPr="00302DC4" w:rsidSect="00302D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8CD" w:rsidRDefault="00EE18CD" w:rsidP="00230D1B">
      <w:pPr>
        <w:spacing w:after="0" w:line="240" w:lineRule="auto"/>
      </w:pPr>
      <w:r>
        <w:separator/>
      </w:r>
    </w:p>
  </w:endnote>
  <w:endnote w:type="continuationSeparator" w:id="0">
    <w:p w:rsidR="00EE18CD" w:rsidRDefault="00EE18CD" w:rsidP="0023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52C" w:rsidRDefault="00EB0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381"/>
      <w:docPartObj>
        <w:docPartGallery w:val="Page Numbers (Bottom of Page)"/>
        <w:docPartUnique/>
      </w:docPartObj>
    </w:sdtPr>
    <w:sdtEndPr>
      <w:rPr>
        <w:color w:val="7F7F7F" w:themeColor="background1" w:themeShade="7F"/>
        <w:spacing w:val="60"/>
      </w:rPr>
    </w:sdtEndPr>
    <w:sdtContent>
      <w:p w:rsidR="00EB052C" w:rsidRDefault="00EB05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302DC4">
          <w:rPr>
            <w:noProof/>
          </w:rPr>
          <w:t>4</w:t>
        </w:r>
        <w:r>
          <w:rPr>
            <w:noProof/>
          </w:rPr>
          <w:fldChar w:fldCharType="end"/>
        </w:r>
        <w:r>
          <w:t xml:space="preserve"> | </w:t>
        </w:r>
        <w:r>
          <w:rPr>
            <w:color w:val="7F7F7F" w:themeColor="background1" w:themeShade="7F"/>
            <w:spacing w:val="60"/>
          </w:rPr>
          <w:t>Page</w:t>
        </w:r>
      </w:p>
    </w:sdtContent>
  </w:sdt>
  <w:p w:rsidR="00EB052C" w:rsidRDefault="00EB0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52C" w:rsidRDefault="00EB0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8CD" w:rsidRDefault="00EE18CD" w:rsidP="00230D1B">
      <w:pPr>
        <w:spacing w:after="0" w:line="240" w:lineRule="auto"/>
      </w:pPr>
      <w:r>
        <w:separator/>
      </w:r>
    </w:p>
  </w:footnote>
  <w:footnote w:type="continuationSeparator" w:id="0">
    <w:p w:rsidR="00EE18CD" w:rsidRDefault="00EE18CD" w:rsidP="00230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52C" w:rsidRDefault="00EB0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52C" w:rsidRDefault="00EB0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88" w:rsidRDefault="00CE5388" w:rsidP="00230D1B">
    <w:pPr>
      <w:jc w:val="center"/>
      <w:rPr>
        <w:rFonts w:ascii="Arial" w:hAnsi="Arial" w:cs="Arial"/>
        <w:b/>
        <w:sz w:val="20"/>
        <w:szCs w:val="20"/>
      </w:rPr>
    </w:pPr>
    <w:r>
      <w:rPr>
        <w:rFonts w:ascii="Arial" w:hAnsi="Arial" w:cs="Arial"/>
        <w:b/>
        <w:noProof/>
        <w:sz w:val="20"/>
        <w:szCs w:val="20"/>
      </w:rPr>
      <w:drawing>
        <wp:inline distT="0" distB="0" distL="0" distR="0" wp14:anchorId="6F94A0CB">
          <wp:extent cx="1743710" cy="8655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65505"/>
                  </a:xfrm>
                  <a:prstGeom prst="rect">
                    <a:avLst/>
                  </a:prstGeom>
                  <a:noFill/>
                </pic:spPr>
              </pic:pic>
            </a:graphicData>
          </a:graphic>
        </wp:inline>
      </w:drawing>
    </w:r>
  </w:p>
  <w:p w:rsidR="00230D1B" w:rsidRPr="00CE5388" w:rsidRDefault="00230D1B" w:rsidP="00CE5388">
    <w:pPr>
      <w:jc w:val="center"/>
      <w:rPr>
        <w:rFonts w:ascii="Arial" w:hAnsi="Arial" w:cs="Arial"/>
        <w:b/>
        <w:sz w:val="20"/>
        <w:szCs w:val="20"/>
      </w:rPr>
    </w:pPr>
    <w:r w:rsidRPr="00230D1B">
      <w:rPr>
        <w:rFonts w:ascii="Arial" w:hAnsi="Arial" w:cs="Arial"/>
        <w:b/>
        <w:sz w:val="20"/>
        <w:szCs w:val="20"/>
      </w:rPr>
      <w:t xml:space="preserve">HIGHER EDUCATION CORE CURRICULUM </w:t>
    </w:r>
    <w:r>
      <w:rPr>
        <w:rFonts w:ascii="Arial" w:hAnsi="Arial" w:cs="Arial"/>
        <w:b/>
        <w:sz w:val="20"/>
        <w:szCs w:val="20"/>
      </w:rPr>
      <w:t>(</w:t>
    </w:r>
    <w:r w:rsidRPr="00230D1B">
      <w:rPr>
        <w:rFonts w:ascii="Arial" w:hAnsi="Arial" w:cs="Arial"/>
        <w:b/>
        <w:sz w:val="20"/>
        <w:szCs w:val="20"/>
      </w:rPr>
      <w:t>CORE 42</w:t>
    </w:r>
    <w:r>
      <w:rPr>
        <w:rFonts w:ascii="Arial" w:hAnsi="Arial" w:cs="Arial"/>
        <w:b/>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5D0"/>
    <w:multiLevelType w:val="hybridMultilevel"/>
    <w:tmpl w:val="566CF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716D4"/>
    <w:multiLevelType w:val="hybridMultilevel"/>
    <w:tmpl w:val="DC3E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5067"/>
    <w:multiLevelType w:val="hybridMultilevel"/>
    <w:tmpl w:val="9F62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72CA9"/>
    <w:multiLevelType w:val="hybridMultilevel"/>
    <w:tmpl w:val="00DC3940"/>
    <w:lvl w:ilvl="0" w:tplc="89ECCD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B69CC"/>
    <w:multiLevelType w:val="hybridMultilevel"/>
    <w:tmpl w:val="135E39F8"/>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5" w15:restartNumberingAfterBreak="0">
    <w:nsid w:val="104C79AC"/>
    <w:multiLevelType w:val="hybridMultilevel"/>
    <w:tmpl w:val="8E503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8B58CB"/>
    <w:multiLevelType w:val="hybridMultilevel"/>
    <w:tmpl w:val="4A2E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07F97"/>
    <w:multiLevelType w:val="hybridMultilevel"/>
    <w:tmpl w:val="961E9136"/>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8" w15:restartNumberingAfterBreak="0">
    <w:nsid w:val="12C7122B"/>
    <w:multiLevelType w:val="hybridMultilevel"/>
    <w:tmpl w:val="D15EB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FB69BC"/>
    <w:multiLevelType w:val="hybridMultilevel"/>
    <w:tmpl w:val="2752EF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625DE1"/>
    <w:multiLevelType w:val="hybridMultilevel"/>
    <w:tmpl w:val="A45CE874"/>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832187"/>
    <w:multiLevelType w:val="hybridMultilevel"/>
    <w:tmpl w:val="853A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53AA4"/>
    <w:multiLevelType w:val="hybridMultilevel"/>
    <w:tmpl w:val="D748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84127"/>
    <w:multiLevelType w:val="hybridMultilevel"/>
    <w:tmpl w:val="859C59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C677D4"/>
    <w:multiLevelType w:val="hybridMultilevel"/>
    <w:tmpl w:val="87426E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9C5DC7"/>
    <w:multiLevelType w:val="hybridMultilevel"/>
    <w:tmpl w:val="E038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C6A52"/>
    <w:multiLevelType w:val="hybridMultilevel"/>
    <w:tmpl w:val="2BAA75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8919DB"/>
    <w:multiLevelType w:val="hybridMultilevel"/>
    <w:tmpl w:val="6E5AF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4A5B3F"/>
    <w:multiLevelType w:val="hybridMultilevel"/>
    <w:tmpl w:val="96FCCE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C76B3C"/>
    <w:multiLevelType w:val="hybridMultilevel"/>
    <w:tmpl w:val="12B60D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52230"/>
    <w:multiLevelType w:val="hybridMultilevel"/>
    <w:tmpl w:val="6E0A0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712DA"/>
    <w:multiLevelType w:val="hybridMultilevel"/>
    <w:tmpl w:val="E062BD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3C2E22"/>
    <w:multiLevelType w:val="hybridMultilevel"/>
    <w:tmpl w:val="F03C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723C7"/>
    <w:multiLevelType w:val="hybridMultilevel"/>
    <w:tmpl w:val="5D7A76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760715"/>
    <w:multiLevelType w:val="hybridMultilevel"/>
    <w:tmpl w:val="DDC0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47BEA"/>
    <w:multiLevelType w:val="hybridMultilevel"/>
    <w:tmpl w:val="091E26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C000A8"/>
    <w:multiLevelType w:val="hybridMultilevel"/>
    <w:tmpl w:val="A8A4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206BF"/>
    <w:multiLevelType w:val="hybridMultilevel"/>
    <w:tmpl w:val="FE8609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C67150"/>
    <w:multiLevelType w:val="hybridMultilevel"/>
    <w:tmpl w:val="7AA201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5A1F4D"/>
    <w:multiLevelType w:val="hybridMultilevel"/>
    <w:tmpl w:val="1878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422E2"/>
    <w:multiLevelType w:val="hybridMultilevel"/>
    <w:tmpl w:val="06F8D9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D82DC4"/>
    <w:multiLevelType w:val="hybridMultilevel"/>
    <w:tmpl w:val="0B9E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40C56"/>
    <w:multiLevelType w:val="hybridMultilevel"/>
    <w:tmpl w:val="F81252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9B1D48"/>
    <w:multiLevelType w:val="hybridMultilevel"/>
    <w:tmpl w:val="391EC6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D3F27"/>
    <w:multiLevelType w:val="hybridMultilevel"/>
    <w:tmpl w:val="D5BC39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18039C"/>
    <w:multiLevelType w:val="hybridMultilevel"/>
    <w:tmpl w:val="866C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041BF"/>
    <w:multiLevelType w:val="hybridMultilevel"/>
    <w:tmpl w:val="211EFF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B6CE5"/>
    <w:multiLevelType w:val="hybridMultilevel"/>
    <w:tmpl w:val="DAEAE1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256E20"/>
    <w:multiLevelType w:val="hybridMultilevel"/>
    <w:tmpl w:val="A300BD62"/>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9" w15:restartNumberingAfterBreak="0">
    <w:nsid w:val="7D4876D1"/>
    <w:multiLevelType w:val="hybridMultilevel"/>
    <w:tmpl w:val="CEA4ED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1"/>
  </w:num>
  <w:num w:numId="2">
    <w:abstractNumId w:val="27"/>
  </w:num>
  <w:num w:numId="3">
    <w:abstractNumId w:val="28"/>
  </w:num>
  <w:num w:numId="4">
    <w:abstractNumId w:val="18"/>
  </w:num>
  <w:num w:numId="5">
    <w:abstractNumId w:val="10"/>
  </w:num>
  <w:num w:numId="6">
    <w:abstractNumId w:val="23"/>
  </w:num>
  <w:num w:numId="7">
    <w:abstractNumId w:val="30"/>
  </w:num>
  <w:num w:numId="8">
    <w:abstractNumId w:val="9"/>
  </w:num>
  <w:num w:numId="9">
    <w:abstractNumId w:val="34"/>
  </w:num>
  <w:num w:numId="10">
    <w:abstractNumId w:val="3"/>
  </w:num>
  <w:num w:numId="11">
    <w:abstractNumId w:val="13"/>
  </w:num>
  <w:num w:numId="12">
    <w:abstractNumId w:val="16"/>
  </w:num>
  <w:num w:numId="13">
    <w:abstractNumId w:val="37"/>
  </w:num>
  <w:num w:numId="14">
    <w:abstractNumId w:val="25"/>
  </w:num>
  <w:num w:numId="15">
    <w:abstractNumId w:val="32"/>
  </w:num>
  <w:num w:numId="16">
    <w:abstractNumId w:val="31"/>
  </w:num>
  <w:num w:numId="17">
    <w:abstractNumId w:val="6"/>
  </w:num>
  <w:num w:numId="18">
    <w:abstractNumId w:val="26"/>
  </w:num>
  <w:num w:numId="19">
    <w:abstractNumId w:val="2"/>
  </w:num>
  <w:num w:numId="20">
    <w:abstractNumId w:val="8"/>
  </w:num>
  <w:num w:numId="21">
    <w:abstractNumId w:val="17"/>
  </w:num>
  <w:num w:numId="22">
    <w:abstractNumId w:val="5"/>
  </w:num>
  <w:num w:numId="23">
    <w:abstractNumId w:val="19"/>
  </w:num>
  <w:num w:numId="24">
    <w:abstractNumId w:val="0"/>
  </w:num>
  <w:num w:numId="25">
    <w:abstractNumId w:val="33"/>
  </w:num>
  <w:num w:numId="26">
    <w:abstractNumId w:val="36"/>
  </w:num>
  <w:num w:numId="27">
    <w:abstractNumId w:val="20"/>
  </w:num>
  <w:num w:numId="28">
    <w:abstractNumId w:val="4"/>
  </w:num>
  <w:num w:numId="29">
    <w:abstractNumId w:val="7"/>
  </w:num>
  <w:num w:numId="30">
    <w:abstractNumId w:val="38"/>
  </w:num>
  <w:num w:numId="31">
    <w:abstractNumId w:val="14"/>
  </w:num>
  <w:num w:numId="32">
    <w:abstractNumId w:val="1"/>
  </w:num>
  <w:num w:numId="33">
    <w:abstractNumId w:val="12"/>
  </w:num>
  <w:num w:numId="34">
    <w:abstractNumId w:val="15"/>
  </w:num>
  <w:num w:numId="35">
    <w:abstractNumId w:val="11"/>
  </w:num>
  <w:num w:numId="36">
    <w:abstractNumId w:val="35"/>
  </w:num>
  <w:num w:numId="37">
    <w:abstractNumId w:val="29"/>
  </w:num>
  <w:num w:numId="38">
    <w:abstractNumId w:val="24"/>
  </w:num>
  <w:num w:numId="39">
    <w:abstractNumId w:val="2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50"/>
    <w:rsid w:val="00012F7D"/>
    <w:rsid w:val="00046DCF"/>
    <w:rsid w:val="00084059"/>
    <w:rsid w:val="000A2106"/>
    <w:rsid w:val="000A46EB"/>
    <w:rsid w:val="001C65CE"/>
    <w:rsid w:val="001F7433"/>
    <w:rsid w:val="00222950"/>
    <w:rsid w:val="00230D1B"/>
    <w:rsid w:val="00232978"/>
    <w:rsid w:val="00302DC4"/>
    <w:rsid w:val="003360B9"/>
    <w:rsid w:val="003830DF"/>
    <w:rsid w:val="005638CD"/>
    <w:rsid w:val="00683918"/>
    <w:rsid w:val="007C1E73"/>
    <w:rsid w:val="00801DC9"/>
    <w:rsid w:val="00847836"/>
    <w:rsid w:val="008A0970"/>
    <w:rsid w:val="008C77A9"/>
    <w:rsid w:val="00A3234F"/>
    <w:rsid w:val="00B1040B"/>
    <w:rsid w:val="00B944C9"/>
    <w:rsid w:val="00BB332D"/>
    <w:rsid w:val="00C06FD0"/>
    <w:rsid w:val="00C237D3"/>
    <w:rsid w:val="00CE5388"/>
    <w:rsid w:val="00D131BC"/>
    <w:rsid w:val="00D73DC0"/>
    <w:rsid w:val="00D9226B"/>
    <w:rsid w:val="00D9778E"/>
    <w:rsid w:val="00DA57F5"/>
    <w:rsid w:val="00DE0273"/>
    <w:rsid w:val="00E738EE"/>
    <w:rsid w:val="00EB052C"/>
    <w:rsid w:val="00EE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8FF674B"/>
  <w15:chartTrackingRefBased/>
  <w15:docId w15:val="{E1CAB549-D785-418A-B501-621F42B9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95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2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950"/>
    <w:rPr>
      <w:rFonts w:ascii="Times New Roman" w:hAnsi="Times New Roman"/>
    </w:rPr>
  </w:style>
  <w:style w:type="character" w:styleId="Hyperlink">
    <w:name w:val="Hyperlink"/>
    <w:basedOn w:val="DefaultParagraphFont"/>
    <w:uiPriority w:val="99"/>
    <w:unhideWhenUsed/>
    <w:rsid w:val="00222950"/>
    <w:rPr>
      <w:color w:val="0000FF" w:themeColor="hyperlink"/>
      <w:u w:val="single"/>
    </w:rPr>
  </w:style>
  <w:style w:type="paragraph" w:styleId="ListParagraph">
    <w:name w:val="List Paragraph"/>
    <w:basedOn w:val="Normal"/>
    <w:uiPriority w:val="34"/>
    <w:qFormat/>
    <w:rsid w:val="00222950"/>
    <w:pPr>
      <w:ind w:left="720"/>
      <w:contextualSpacing/>
    </w:pPr>
  </w:style>
  <w:style w:type="paragraph" w:styleId="Header">
    <w:name w:val="header"/>
    <w:basedOn w:val="Normal"/>
    <w:link w:val="HeaderChar"/>
    <w:uiPriority w:val="99"/>
    <w:unhideWhenUsed/>
    <w:rsid w:val="00230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D1B"/>
    <w:rPr>
      <w:rFonts w:ascii="Times New Roman" w:hAnsi="Times New Roman"/>
    </w:rPr>
  </w:style>
  <w:style w:type="paragraph" w:styleId="BalloonText">
    <w:name w:val="Balloon Text"/>
    <w:basedOn w:val="Normal"/>
    <w:link w:val="BalloonTextChar"/>
    <w:uiPriority w:val="99"/>
    <w:semiHidden/>
    <w:unhideWhenUsed/>
    <w:rsid w:val="00D7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DC0"/>
    <w:rPr>
      <w:rFonts w:ascii="Segoe UI" w:hAnsi="Segoe UI" w:cs="Segoe UI"/>
      <w:sz w:val="18"/>
      <w:szCs w:val="18"/>
    </w:rPr>
  </w:style>
  <w:style w:type="paragraph" w:styleId="NormalWeb">
    <w:name w:val="Normal (Web)"/>
    <w:basedOn w:val="Normal"/>
    <w:uiPriority w:val="99"/>
    <w:unhideWhenUsed/>
    <w:rsid w:val="007C1E7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06AA7-7BD8-4C1E-A984-E2A915AC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Prichett, Angelette</dc:creator>
  <cp:keywords/>
  <dc:description/>
  <cp:lastModifiedBy>Prichett, Angelette</cp:lastModifiedBy>
  <cp:revision>3</cp:revision>
  <dcterms:created xsi:type="dcterms:W3CDTF">2018-12-14T20:01:00Z</dcterms:created>
  <dcterms:modified xsi:type="dcterms:W3CDTF">2018-12-14T20:12:00Z</dcterms:modified>
</cp:coreProperties>
</file>